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4FE175" w14:textId="655BDEEB" w:rsidR="00442269" w:rsidRPr="0014072C" w:rsidRDefault="00442269" w:rsidP="000F11D7">
      <w:pPr>
        <w:pStyle w:val="STCBold"/>
        <w:spacing w:line="276" w:lineRule="auto"/>
        <w:rPr>
          <w:color w:val="auto"/>
          <w:sz w:val="22"/>
          <w:szCs w:val="22"/>
          <w:lang w:val="en-GB"/>
        </w:rPr>
      </w:pPr>
      <w:bookmarkStart w:id="0" w:name="_Hlk212202193"/>
    </w:p>
    <w:p w14:paraId="384047DA" w14:textId="77777777" w:rsidR="00963BC7" w:rsidRPr="00963BC7" w:rsidRDefault="00963BC7" w:rsidP="000F11D7">
      <w:pPr>
        <w:spacing w:line="276" w:lineRule="auto"/>
        <w:rPr>
          <w:rFonts w:ascii="Arial" w:hAnsi="Arial" w:cs="Arial"/>
          <w:b/>
          <w:bCs/>
          <w:lang w:val="en-GB"/>
        </w:rPr>
      </w:pPr>
      <w:r w:rsidRPr="00963BC7">
        <w:rPr>
          <w:rFonts w:ascii="Arial" w:hAnsi="Arial" w:cs="Arial"/>
          <w:b/>
          <w:bCs/>
          <w:lang w:val="en-GB"/>
        </w:rPr>
        <w:t>Questions for Preliminary Market Consultations – Supplier of Vehicle Registration Plates (VRP)</w:t>
      </w:r>
    </w:p>
    <w:p w14:paraId="151150F0" w14:textId="77777777" w:rsidR="00963BC7" w:rsidRPr="00963BC7" w:rsidRDefault="00963BC7" w:rsidP="000F11D7">
      <w:pPr>
        <w:spacing w:after="240" w:line="276" w:lineRule="auto"/>
        <w:ind w:left="142"/>
        <w:rPr>
          <w:rFonts w:ascii="Arial" w:hAnsi="Arial" w:cs="Arial"/>
          <w:b/>
          <w:bCs/>
          <w:lang w:val="en-GB"/>
        </w:rPr>
      </w:pPr>
      <w:r w:rsidRPr="00963BC7">
        <w:rPr>
          <w:rFonts w:ascii="Arial" w:hAnsi="Arial" w:cs="Arial"/>
          <w:b/>
          <w:bCs/>
          <w:lang w:val="en-GB"/>
        </w:rPr>
        <w:t>Supplier</w:t>
      </w:r>
      <w:r w:rsidRPr="00963BC7">
        <w:rPr>
          <w:rFonts w:ascii="Arial" w:hAnsi="Arial" w:cs="Arial"/>
          <w:lang w:val="en-GB"/>
        </w:rPr>
        <w:t>: [ENTER COMPANY NAME AND ID]</w:t>
      </w:r>
      <w:r w:rsidRPr="00963BC7">
        <w:rPr>
          <w:rFonts w:ascii="Arial" w:hAnsi="Arial" w:cs="Arial"/>
          <w:b/>
          <w:bCs/>
          <w:lang w:val="en-GB"/>
        </w:rPr>
        <w:br/>
        <w:t>Contact Person:</w:t>
      </w:r>
      <w:r w:rsidRPr="00963BC7">
        <w:rPr>
          <w:rFonts w:ascii="Arial" w:hAnsi="Arial" w:cs="Arial"/>
          <w:lang w:val="en-GB"/>
        </w:rPr>
        <w:t xml:space="preserve"> [ENTER CONTACT PERSON]</w:t>
      </w:r>
      <w:r w:rsidRPr="00963BC7">
        <w:rPr>
          <w:rFonts w:ascii="Arial" w:hAnsi="Arial" w:cs="Arial"/>
          <w:b/>
          <w:bCs/>
          <w:lang w:val="en-GB"/>
        </w:rPr>
        <w:br/>
        <w:t xml:space="preserve">E-mail: </w:t>
      </w:r>
      <w:r w:rsidRPr="00963BC7">
        <w:rPr>
          <w:rFonts w:ascii="Arial" w:hAnsi="Arial" w:cs="Arial"/>
          <w:lang w:val="en-GB"/>
        </w:rPr>
        <w:t>[ENTER CONTACT EMAIL]</w:t>
      </w:r>
    </w:p>
    <w:p w14:paraId="3FAEF1E3" w14:textId="1378F08B" w:rsidR="00963BC7" w:rsidRPr="0014072C" w:rsidRDefault="00963BC7" w:rsidP="000F11D7">
      <w:pPr>
        <w:pStyle w:val="Odstavecseseznamem"/>
        <w:numPr>
          <w:ilvl w:val="0"/>
          <w:numId w:val="6"/>
        </w:numPr>
        <w:spacing w:after="0" w:line="276" w:lineRule="auto"/>
        <w:ind w:left="142" w:hanging="357"/>
        <w:contextualSpacing w:val="0"/>
        <w:jc w:val="both"/>
        <w:rPr>
          <w:rFonts w:ascii="Arial" w:hAnsi="Arial" w:cs="Arial"/>
          <w:b/>
          <w:bCs/>
          <w:lang w:val="en-GB"/>
        </w:rPr>
      </w:pPr>
      <w:r w:rsidRPr="0014072C">
        <w:rPr>
          <w:rFonts w:ascii="Arial" w:hAnsi="Arial" w:cs="Arial"/>
          <w:b/>
          <w:bCs/>
          <w:lang w:val="en-GB"/>
        </w:rPr>
        <w:t>Provision of a Warehouse and Workspace in the Czech Republ</w:t>
      </w:r>
      <w:r w:rsidR="0014072C" w:rsidRPr="0014072C">
        <w:rPr>
          <w:rFonts w:ascii="Arial" w:hAnsi="Arial" w:cs="Arial"/>
          <w:b/>
          <w:bCs/>
          <w:lang w:val="en-GB"/>
        </w:rPr>
        <w:t>ic</w:t>
      </w:r>
    </w:p>
    <w:p w14:paraId="3947A66D" w14:textId="32B91162" w:rsidR="0014072C" w:rsidRPr="0014072C" w:rsidRDefault="0014072C" w:rsidP="00C51FEF">
      <w:pPr>
        <w:pStyle w:val="Normlnweb"/>
        <w:spacing w:before="0" w:beforeAutospacing="0" w:after="0" w:afterAutospacing="0" w:line="276" w:lineRule="auto"/>
        <w:ind w:left="142"/>
        <w:jc w:val="both"/>
        <w:rPr>
          <w:rFonts w:ascii="Arial" w:hAnsi="Arial" w:cs="Arial"/>
          <w:sz w:val="22"/>
          <w:szCs w:val="22"/>
          <w:lang w:val="en-GB"/>
        </w:rPr>
      </w:pPr>
      <w:r w:rsidRPr="0014072C">
        <w:rPr>
          <w:rFonts w:ascii="Arial" w:hAnsi="Arial" w:cs="Arial"/>
          <w:sz w:val="22"/>
          <w:szCs w:val="22"/>
          <w:lang w:val="en-GB"/>
        </w:rPr>
        <w:t xml:space="preserve">Currently, both the </w:t>
      </w:r>
      <w:r w:rsidRPr="0014072C">
        <w:rPr>
          <w:rStyle w:val="Siln"/>
          <w:rFonts w:ascii="Arial" w:eastAsiaTheme="majorEastAsia" w:hAnsi="Arial" w:cs="Arial"/>
          <w:b w:val="0"/>
          <w:bCs w:val="0"/>
          <w:sz w:val="22"/>
          <w:szCs w:val="22"/>
          <w:lang w:val="en-GB"/>
        </w:rPr>
        <w:t>storage and distribution of VRP</w:t>
      </w:r>
      <w:r w:rsidRPr="0014072C">
        <w:rPr>
          <w:rFonts w:ascii="Arial" w:hAnsi="Arial" w:cs="Arial"/>
          <w:sz w:val="22"/>
          <w:szCs w:val="22"/>
          <w:lang w:val="en-GB"/>
        </w:rPr>
        <w:t xml:space="preserve"> to individual </w:t>
      </w:r>
      <w:r w:rsidRPr="0014072C">
        <w:rPr>
          <w:rStyle w:val="Siln"/>
          <w:rFonts w:ascii="Arial" w:eastAsiaTheme="majorEastAsia" w:hAnsi="Arial" w:cs="Arial"/>
          <w:b w:val="0"/>
          <w:bCs w:val="0"/>
          <w:sz w:val="22"/>
          <w:szCs w:val="22"/>
          <w:lang w:val="en-GB"/>
        </w:rPr>
        <w:t>municipal offices with extended powers (hereinafter referred to as “ORP”)</w:t>
      </w:r>
      <w:r w:rsidRPr="0014072C">
        <w:rPr>
          <w:rFonts w:ascii="Arial" w:hAnsi="Arial" w:cs="Arial"/>
          <w:sz w:val="22"/>
          <w:szCs w:val="22"/>
          <w:lang w:val="en-GB"/>
        </w:rPr>
        <w:t xml:space="preserve"> are provided by a </w:t>
      </w:r>
      <w:r w:rsidRPr="0014072C">
        <w:rPr>
          <w:rStyle w:val="Siln"/>
          <w:rFonts w:ascii="Arial" w:eastAsiaTheme="majorEastAsia" w:hAnsi="Arial" w:cs="Arial"/>
          <w:b w:val="0"/>
          <w:bCs w:val="0"/>
          <w:sz w:val="22"/>
          <w:szCs w:val="22"/>
          <w:lang w:val="en-GB"/>
        </w:rPr>
        <w:t>central facility</w:t>
      </w:r>
      <w:r w:rsidRPr="0014072C">
        <w:rPr>
          <w:rFonts w:ascii="Arial" w:hAnsi="Arial" w:cs="Arial"/>
          <w:sz w:val="22"/>
          <w:szCs w:val="22"/>
          <w:lang w:val="en-GB"/>
        </w:rPr>
        <w:t xml:space="preserve">, which has </w:t>
      </w:r>
      <w:r w:rsidRPr="0014072C">
        <w:rPr>
          <w:rStyle w:val="Siln"/>
          <w:rFonts w:ascii="Arial" w:eastAsiaTheme="majorEastAsia" w:hAnsi="Arial" w:cs="Arial"/>
          <w:b w:val="0"/>
          <w:bCs w:val="0"/>
          <w:sz w:val="22"/>
          <w:szCs w:val="22"/>
          <w:lang w:val="en-GB"/>
        </w:rPr>
        <w:t>storage premises</w:t>
      </w:r>
      <w:r w:rsidRPr="0014072C">
        <w:rPr>
          <w:rFonts w:ascii="Arial" w:hAnsi="Arial" w:cs="Arial"/>
          <w:sz w:val="22"/>
          <w:szCs w:val="22"/>
          <w:lang w:val="en-GB"/>
        </w:rPr>
        <w:t xml:space="preserve"> designed to hold VRP stock sufficient to cover the needs of the ORP for a period of </w:t>
      </w:r>
      <w:r w:rsidRPr="0014072C">
        <w:rPr>
          <w:rStyle w:val="Siln"/>
          <w:rFonts w:ascii="Arial" w:eastAsiaTheme="majorEastAsia" w:hAnsi="Arial" w:cs="Arial"/>
          <w:b w:val="0"/>
          <w:bCs w:val="0"/>
          <w:sz w:val="22"/>
          <w:szCs w:val="22"/>
          <w:lang w:val="en-GB"/>
        </w:rPr>
        <w:t>six months</w:t>
      </w:r>
      <w:r w:rsidRPr="00C51FEF">
        <w:rPr>
          <w:rFonts w:ascii="Arial" w:hAnsi="Arial" w:cs="Arial"/>
          <w:sz w:val="22"/>
          <w:szCs w:val="22"/>
          <w:lang w:val="en-GB"/>
        </w:rPr>
        <w:t>.</w:t>
      </w:r>
      <w:r w:rsidR="00C51FEF">
        <w:rPr>
          <w:rFonts w:ascii="Arial" w:hAnsi="Arial" w:cs="Arial"/>
          <w:sz w:val="22"/>
          <w:szCs w:val="22"/>
          <w:lang w:val="en-GB"/>
        </w:rPr>
        <w:t xml:space="preserve"> </w:t>
      </w:r>
      <w:r w:rsidRPr="0014072C">
        <w:rPr>
          <w:rFonts w:ascii="Arial" w:hAnsi="Arial" w:cs="Arial"/>
          <w:sz w:val="22"/>
          <w:szCs w:val="22"/>
          <w:lang w:val="en-GB"/>
        </w:rPr>
        <w:t xml:space="preserve">The facility also operates its </w:t>
      </w:r>
      <w:r w:rsidRPr="0014072C">
        <w:rPr>
          <w:rStyle w:val="Siln"/>
          <w:rFonts w:ascii="Arial" w:eastAsiaTheme="majorEastAsia" w:hAnsi="Arial" w:cs="Arial"/>
          <w:b w:val="0"/>
          <w:bCs w:val="0"/>
          <w:sz w:val="22"/>
          <w:szCs w:val="22"/>
          <w:lang w:val="en-GB"/>
        </w:rPr>
        <w:t>own vehicle fleet</w:t>
      </w:r>
      <w:r w:rsidRPr="0014072C">
        <w:rPr>
          <w:rFonts w:ascii="Arial" w:hAnsi="Arial" w:cs="Arial"/>
          <w:sz w:val="22"/>
          <w:szCs w:val="22"/>
          <w:lang w:val="en-GB"/>
        </w:rPr>
        <w:t xml:space="preserve">, consisting of </w:t>
      </w:r>
      <w:r w:rsidRPr="0014072C">
        <w:rPr>
          <w:rStyle w:val="Siln"/>
          <w:rFonts w:ascii="Arial" w:eastAsiaTheme="majorEastAsia" w:hAnsi="Arial" w:cs="Arial"/>
          <w:b w:val="0"/>
          <w:bCs w:val="0"/>
          <w:sz w:val="22"/>
          <w:szCs w:val="22"/>
          <w:lang w:val="en-GB"/>
        </w:rPr>
        <w:t>two vehicles</w:t>
      </w:r>
      <w:r w:rsidRPr="0014072C">
        <w:rPr>
          <w:rFonts w:ascii="Arial" w:hAnsi="Arial" w:cs="Arial"/>
          <w:sz w:val="22"/>
          <w:szCs w:val="22"/>
          <w:lang w:val="en-GB"/>
        </w:rPr>
        <w:t xml:space="preserve"> used for the </w:t>
      </w:r>
      <w:r w:rsidRPr="0014072C">
        <w:rPr>
          <w:rStyle w:val="Siln"/>
          <w:rFonts w:ascii="Arial" w:eastAsiaTheme="majorEastAsia" w:hAnsi="Arial" w:cs="Arial"/>
          <w:b w:val="0"/>
          <w:bCs w:val="0"/>
          <w:sz w:val="22"/>
          <w:szCs w:val="22"/>
          <w:lang w:val="en-GB"/>
        </w:rPr>
        <w:t>regular delivery of orders</w:t>
      </w:r>
      <w:r w:rsidRPr="0014072C">
        <w:rPr>
          <w:rFonts w:ascii="Arial" w:hAnsi="Arial" w:cs="Arial"/>
          <w:b/>
          <w:bCs/>
          <w:sz w:val="22"/>
          <w:szCs w:val="22"/>
          <w:lang w:val="en-GB"/>
        </w:rPr>
        <w:t xml:space="preserve"> </w:t>
      </w:r>
      <w:r w:rsidRPr="0014072C">
        <w:rPr>
          <w:rFonts w:ascii="Arial" w:hAnsi="Arial" w:cs="Arial"/>
          <w:sz w:val="22"/>
          <w:szCs w:val="22"/>
          <w:lang w:val="en-GB"/>
        </w:rPr>
        <w:t xml:space="preserve">in the </w:t>
      </w:r>
      <w:r w:rsidRPr="0014072C">
        <w:rPr>
          <w:rStyle w:val="Siln"/>
          <w:rFonts w:ascii="Arial" w:eastAsiaTheme="majorEastAsia" w:hAnsi="Arial" w:cs="Arial"/>
          <w:b w:val="0"/>
          <w:bCs w:val="0"/>
          <w:sz w:val="22"/>
          <w:szCs w:val="22"/>
          <w:lang w:val="en-GB"/>
        </w:rPr>
        <w:t>STANDARD</w:t>
      </w:r>
      <w:r w:rsidRPr="0014072C">
        <w:rPr>
          <w:rFonts w:ascii="Arial" w:hAnsi="Arial" w:cs="Arial"/>
          <w:b/>
          <w:bCs/>
          <w:sz w:val="22"/>
          <w:szCs w:val="22"/>
          <w:lang w:val="en-GB"/>
        </w:rPr>
        <w:t xml:space="preserve"> </w:t>
      </w:r>
      <w:r w:rsidRPr="0014072C">
        <w:rPr>
          <w:rFonts w:ascii="Arial" w:hAnsi="Arial" w:cs="Arial"/>
          <w:sz w:val="22"/>
          <w:szCs w:val="22"/>
          <w:lang w:val="en-GB"/>
        </w:rPr>
        <w:t>or</w:t>
      </w:r>
      <w:r w:rsidRPr="0014072C">
        <w:rPr>
          <w:rFonts w:ascii="Arial" w:hAnsi="Arial" w:cs="Arial"/>
          <w:b/>
          <w:bCs/>
          <w:sz w:val="22"/>
          <w:szCs w:val="22"/>
          <w:lang w:val="en-GB"/>
        </w:rPr>
        <w:t xml:space="preserve"> </w:t>
      </w:r>
      <w:r w:rsidRPr="0014072C">
        <w:rPr>
          <w:rStyle w:val="Siln"/>
          <w:rFonts w:ascii="Arial" w:eastAsiaTheme="majorEastAsia" w:hAnsi="Arial" w:cs="Arial"/>
          <w:b w:val="0"/>
          <w:bCs w:val="0"/>
          <w:sz w:val="22"/>
          <w:szCs w:val="22"/>
          <w:lang w:val="en-GB"/>
        </w:rPr>
        <w:t>EXPRESS</w:t>
      </w:r>
      <w:r w:rsidRPr="0014072C">
        <w:rPr>
          <w:rFonts w:ascii="Arial" w:hAnsi="Arial" w:cs="Arial"/>
          <w:sz w:val="22"/>
          <w:szCs w:val="22"/>
          <w:lang w:val="en-GB"/>
        </w:rPr>
        <w:t xml:space="preserve"> modes.</w:t>
      </w:r>
    </w:p>
    <w:p w14:paraId="61FECD1E" w14:textId="77777777" w:rsidR="00963BC7" w:rsidRPr="0014072C" w:rsidRDefault="00963BC7" w:rsidP="000F11D7">
      <w:pPr>
        <w:spacing w:before="240" w:line="276" w:lineRule="auto"/>
        <w:ind w:left="142"/>
        <w:jc w:val="both"/>
        <w:rPr>
          <w:rFonts w:ascii="Arial" w:hAnsi="Arial" w:cs="Arial"/>
          <w:u w:val="single"/>
          <w:lang w:val="en-GB"/>
        </w:rPr>
      </w:pPr>
      <w:r w:rsidRPr="0014072C">
        <w:rPr>
          <w:rFonts w:ascii="Arial" w:hAnsi="Arial" w:cs="Arial"/>
          <w:u w:val="single"/>
          <w:lang w:val="en-GB"/>
        </w:rPr>
        <w:t>The Contracting Authority is considering several options for VRP storage and distribution:</w:t>
      </w:r>
    </w:p>
    <w:p w14:paraId="040F01FD" w14:textId="00DCA7D5" w:rsidR="009D0716" w:rsidRPr="0014072C" w:rsidRDefault="0014072C" w:rsidP="00C51FEF">
      <w:pPr>
        <w:spacing w:before="240" w:after="120" w:line="276" w:lineRule="auto"/>
        <w:ind w:left="142"/>
        <w:jc w:val="both"/>
        <w:rPr>
          <w:rFonts w:ascii="Arial" w:hAnsi="Arial" w:cs="Arial"/>
          <w:b/>
          <w:bCs/>
          <w:lang w:val="en-GB"/>
        </w:rPr>
      </w:pPr>
      <w:r>
        <w:rPr>
          <w:rFonts w:ascii="Arial" w:hAnsi="Arial" w:cs="Arial"/>
          <w:b/>
          <w:bCs/>
          <w:lang w:val="en-GB"/>
        </w:rPr>
        <w:t xml:space="preserve">OPTION </w:t>
      </w:r>
      <w:r w:rsidR="00832618" w:rsidRPr="0014072C">
        <w:rPr>
          <w:rFonts w:ascii="Arial" w:hAnsi="Arial" w:cs="Arial"/>
          <w:b/>
          <w:bCs/>
          <w:lang w:val="en-GB"/>
        </w:rPr>
        <w:t>A</w:t>
      </w:r>
    </w:p>
    <w:p w14:paraId="24F23418" w14:textId="1BDFA313" w:rsidR="00963BC7" w:rsidRPr="00963BC7" w:rsidRDefault="00963BC7" w:rsidP="000F11D7">
      <w:pPr>
        <w:spacing w:before="120" w:after="120" w:line="276" w:lineRule="auto"/>
        <w:ind w:left="142"/>
        <w:jc w:val="both"/>
        <w:rPr>
          <w:rFonts w:ascii="Arial" w:hAnsi="Arial" w:cs="Arial"/>
          <w:lang w:val="en-GB"/>
        </w:rPr>
      </w:pPr>
      <w:r w:rsidRPr="00963BC7">
        <w:rPr>
          <w:rFonts w:ascii="Arial" w:hAnsi="Arial" w:cs="Arial"/>
          <w:lang w:val="en-GB"/>
        </w:rPr>
        <w:t>The Contracting Authority, due to related logistics (delivery of VRP through an already contracted delivery service provider operating exclusively within the territory of the Czech Republic), is considering a requirement that the manufacturer of the VRP (hereinafter also referred to as the “Supplier”) ensure a warehouse or workplace within the territory of the Czech Republic.</w:t>
      </w:r>
      <w:r w:rsidR="00281648" w:rsidRPr="00281648">
        <w:rPr>
          <w:rFonts w:ascii="Arial" w:hAnsi="Arial" w:cs="Arial"/>
          <w:lang w:val="en-GB"/>
        </w:rPr>
        <w:t xml:space="preserve"> </w:t>
      </w:r>
      <w:r w:rsidRPr="00963BC7">
        <w:rPr>
          <w:rFonts w:ascii="Arial" w:hAnsi="Arial" w:cs="Arial"/>
          <w:lang w:val="en-GB"/>
        </w:rPr>
        <w:t>A portion of these premises would be leased by the Supplier to the Contracting Authority to serve as its remote workplace (storage facilities including administrative space) for the receipt of deliveries, their inspection, and handover for further distribution.</w:t>
      </w:r>
      <w:r w:rsidR="00281648" w:rsidRPr="00281648">
        <w:rPr>
          <w:rFonts w:ascii="Arial" w:hAnsi="Arial" w:cs="Arial"/>
          <w:lang w:val="en-GB"/>
        </w:rPr>
        <w:t xml:space="preserve"> </w:t>
      </w:r>
      <w:r w:rsidRPr="00963BC7">
        <w:rPr>
          <w:rFonts w:ascii="Arial" w:hAnsi="Arial" w:cs="Arial"/>
          <w:lang w:val="en-GB"/>
        </w:rPr>
        <w:t>The remote workplace would need to meet defined security requirements (separation from the Supplier’s production areas, secured/lockable premises with camera surveillance and recording, and IT connectivity) and must allow for the storage of VRP stock sufficient for approximately six months (spatially up to 280 pallet positions).</w:t>
      </w:r>
      <w:r w:rsidR="00281648" w:rsidRPr="00281648">
        <w:rPr>
          <w:rFonts w:ascii="Arial" w:hAnsi="Arial" w:cs="Arial"/>
          <w:lang w:val="en-GB"/>
        </w:rPr>
        <w:t xml:space="preserve"> </w:t>
      </w:r>
      <w:r w:rsidRPr="00963BC7">
        <w:rPr>
          <w:rFonts w:ascii="Arial" w:hAnsi="Arial" w:cs="Arial"/>
          <w:lang w:val="en-GB"/>
        </w:rPr>
        <w:t>In addition, starting from 1 July 2027, the Contracting Authority will require regular deliveries of part of the supplies to its production facility in Prague, with a frequency of approximately three times per week.</w:t>
      </w:r>
    </w:p>
    <w:p w14:paraId="0A5B4621" w14:textId="19B0F892" w:rsidR="007A2755" w:rsidRPr="0014072C" w:rsidRDefault="0014072C" w:rsidP="000F11D7">
      <w:pPr>
        <w:spacing w:before="240" w:line="276" w:lineRule="auto"/>
        <w:ind w:left="142"/>
        <w:jc w:val="both"/>
        <w:rPr>
          <w:rFonts w:ascii="Arial" w:hAnsi="Arial" w:cs="Arial"/>
          <w:b/>
          <w:bCs/>
          <w:lang w:val="en-GB"/>
        </w:rPr>
      </w:pPr>
      <w:r>
        <w:rPr>
          <w:rFonts w:ascii="Arial" w:hAnsi="Arial" w:cs="Arial"/>
          <w:b/>
          <w:bCs/>
          <w:lang w:val="en-GB"/>
        </w:rPr>
        <w:t>OPTION</w:t>
      </w:r>
      <w:r w:rsidR="007A2755" w:rsidRPr="0014072C">
        <w:rPr>
          <w:rFonts w:ascii="Arial" w:hAnsi="Arial" w:cs="Arial"/>
          <w:b/>
          <w:bCs/>
          <w:lang w:val="en-GB"/>
        </w:rPr>
        <w:t xml:space="preserve"> B</w:t>
      </w:r>
    </w:p>
    <w:p w14:paraId="5BA1FD0D" w14:textId="77777777" w:rsidR="00281648" w:rsidRDefault="00963BC7" w:rsidP="000F11D7">
      <w:pPr>
        <w:spacing w:before="120" w:after="120" w:line="276" w:lineRule="auto"/>
        <w:ind w:left="142"/>
        <w:jc w:val="both"/>
        <w:rPr>
          <w:rFonts w:ascii="Arial" w:hAnsi="Arial" w:cs="Arial"/>
          <w:lang w:val="en-GB"/>
        </w:rPr>
      </w:pPr>
      <w:r w:rsidRPr="00963BC7">
        <w:rPr>
          <w:rFonts w:ascii="Arial" w:hAnsi="Arial" w:cs="Arial"/>
          <w:lang w:val="en-GB"/>
        </w:rPr>
        <w:t>The Contracting Authority is considering a requirement for the complete provision of storage facilities within the territory of the Czech Republic, allowing for the storage of VRP stock sufficient for approximately six months, including the distribution of bulk orders (current STANDARD and EXPRESS order modes) to approximately 206 municipal offices with extended powers (ORP), carried out directly by the Supplier.</w:t>
      </w:r>
      <w:r w:rsidR="00281648" w:rsidRPr="00281648">
        <w:rPr>
          <w:rFonts w:ascii="Arial" w:hAnsi="Arial" w:cs="Arial"/>
          <w:lang w:val="en-GB"/>
        </w:rPr>
        <w:t xml:space="preserve"> </w:t>
      </w:r>
      <w:r w:rsidRPr="00963BC7">
        <w:rPr>
          <w:rFonts w:ascii="Arial" w:hAnsi="Arial" w:cs="Arial"/>
          <w:lang w:val="en-GB"/>
        </w:rPr>
        <w:t>The current delivery frequency is four times per week throughout the year, depending on the needs of individual ORP offices. The total annual mileage is currently around 80,000 km across the entire Czech Republic.</w:t>
      </w:r>
      <w:r w:rsidR="00281648" w:rsidRPr="00281648">
        <w:rPr>
          <w:rFonts w:ascii="Arial" w:hAnsi="Arial" w:cs="Arial"/>
          <w:lang w:val="en-GB"/>
        </w:rPr>
        <w:t xml:space="preserve"> </w:t>
      </w:r>
      <w:r w:rsidRPr="00963BC7">
        <w:rPr>
          <w:rFonts w:ascii="Arial" w:hAnsi="Arial" w:cs="Arial"/>
          <w:lang w:val="en-GB"/>
        </w:rPr>
        <w:t xml:space="preserve">The Contracting Authority would entrust the entire logistics operation to the Supplier but notes that some ORP offices </w:t>
      </w:r>
      <w:proofErr w:type="gramStart"/>
      <w:r w:rsidRPr="00963BC7">
        <w:rPr>
          <w:rFonts w:ascii="Arial" w:hAnsi="Arial" w:cs="Arial"/>
          <w:lang w:val="en-GB"/>
        </w:rPr>
        <w:t>are located in</w:t>
      </w:r>
      <w:proofErr w:type="gramEnd"/>
      <w:r w:rsidRPr="00963BC7">
        <w:rPr>
          <w:rFonts w:ascii="Arial" w:hAnsi="Arial" w:cs="Arial"/>
          <w:lang w:val="en-GB"/>
        </w:rPr>
        <w:t xml:space="preserve"> central urban areas that are less accessible for vehicles over 3.5 tonnes.</w:t>
      </w:r>
      <w:r w:rsidR="00281648" w:rsidRPr="00281648">
        <w:rPr>
          <w:rFonts w:ascii="Arial" w:hAnsi="Arial" w:cs="Arial"/>
          <w:lang w:val="en-GB"/>
        </w:rPr>
        <w:t xml:space="preserve"> </w:t>
      </w:r>
    </w:p>
    <w:p w14:paraId="01D67C5B" w14:textId="3BE5029C" w:rsidR="00963BC7" w:rsidRPr="00963BC7" w:rsidRDefault="00963BC7" w:rsidP="000F11D7">
      <w:pPr>
        <w:spacing w:before="120" w:line="276" w:lineRule="auto"/>
        <w:ind w:left="142"/>
        <w:jc w:val="both"/>
        <w:rPr>
          <w:rFonts w:ascii="Arial" w:hAnsi="Arial" w:cs="Arial"/>
          <w:lang w:val="en-GB"/>
        </w:rPr>
      </w:pPr>
      <w:r w:rsidRPr="00963BC7">
        <w:rPr>
          <w:rFonts w:ascii="Arial" w:hAnsi="Arial" w:cs="Arial"/>
          <w:lang w:val="en-GB"/>
        </w:rPr>
        <w:t xml:space="preserve">In the case of this option, the Contracting Authority would also require that the Supplier lease a portion of the storage facilities to the Contracting Authority for use as a remote workplace. This requirement concerns only small administrative premises/office space used for </w:t>
      </w:r>
      <w:r w:rsidRPr="00963BC7">
        <w:rPr>
          <w:rFonts w:ascii="Arial" w:hAnsi="Arial" w:cs="Arial"/>
          <w:lang w:val="en-GB"/>
        </w:rPr>
        <w:lastRenderedPageBreak/>
        <w:t>inspection of deliveries before distribution.</w:t>
      </w:r>
      <w:r w:rsidR="00281648">
        <w:rPr>
          <w:rFonts w:ascii="Arial" w:hAnsi="Arial" w:cs="Arial"/>
          <w:lang w:val="en-GB"/>
        </w:rPr>
        <w:t xml:space="preserve"> </w:t>
      </w:r>
      <w:r w:rsidRPr="00963BC7">
        <w:rPr>
          <w:rFonts w:ascii="Arial" w:hAnsi="Arial" w:cs="Arial"/>
          <w:lang w:val="en-GB"/>
        </w:rPr>
        <w:t>Under this option, the Supplier would also be required to deliver part of the VRP orders (currently in the INDIVIDUAL order mode) to the Contracting Authority’s site in Prague, with a frequency of approximately three times per week.</w:t>
      </w:r>
    </w:p>
    <w:p w14:paraId="696B34CE" w14:textId="44698B4A" w:rsidR="00BF7189" w:rsidRPr="0014072C" w:rsidRDefault="0014072C" w:rsidP="000F11D7">
      <w:pPr>
        <w:spacing w:before="240" w:line="276" w:lineRule="auto"/>
        <w:ind w:left="142"/>
        <w:jc w:val="both"/>
        <w:rPr>
          <w:rFonts w:ascii="Arial" w:hAnsi="Arial" w:cs="Arial"/>
          <w:b/>
          <w:bCs/>
          <w:lang w:val="en-GB"/>
        </w:rPr>
      </w:pPr>
      <w:r>
        <w:rPr>
          <w:rFonts w:ascii="Arial" w:hAnsi="Arial" w:cs="Arial"/>
          <w:b/>
          <w:bCs/>
          <w:lang w:val="en-GB"/>
        </w:rPr>
        <w:t>OPTION</w:t>
      </w:r>
      <w:r w:rsidR="00FE52F8" w:rsidRPr="0014072C">
        <w:rPr>
          <w:rFonts w:ascii="Arial" w:hAnsi="Arial" w:cs="Arial"/>
          <w:b/>
          <w:bCs/>
          <w:lang w:val="en-GB"/>
        </w:rPr>
        <w:t xml:space="preserve"> C</w:t>
      </w:r>
    </w:p>
    <w:p w14:paraId="491B8AD5" w14:textId="798C6CE6" w:rsidR="00963BC7" w:rsidRPr="00281648" w:rsidRDefault="00963BC7" w:rsidP="000F11D7">
      <w:pPr>
        <w:pStyle w:val="Odstavecseseznamem"/>
        <w:spacing w:before="120" w:after="120" w:line="276" w:lineRule="auto"/>
        <w:ind w:left="142"/>
        <w:contextualSpacing w:val="0"/>
        <w:jc w:val="both"/>
        <w:rPr>
          <w:rFonts w:ascii="Arial" w:hAnsi="Arial" w:cs="Arial"/>
          <w:lang w:val="en-GB"/>
        </w:rPr>
      </w:pPr>
      <w:r w:rsidRPr="00963BC7">
        <w:rPr>
          <w:rFonts w:ascii="Arial" w:hAnsi="Arial" w:cs="Arial"/>
          <w:lang w:val="en-GB"/>
        </w:rPr>
        <w:t>The Contracting Authority is considering the option of building its own storage facilities within the territory of the capital city, Prague.</w:t>
      </w:r>
      <w:r w:rsidR="00281648" w:rsidRPr="00281648">
        <w:rPr>
          <w:rFonts w:ascii="Arial" w:hAnsi="Arial" w:cs="Arial"/>
          <w:lang w:val="en-GB"/>
        </w:rPr>
        <w:t xml:space="preserve"> </w:t>
      </w:r>
      <w:r w:rsidRPr="00281648">
        <w:rPr>
          <w:rFonts w:ascii="Arial" w:hAnsi="Arial" w:cs="Arial"/>
          <w:lang w:val="en-GB"/>
        </w:rPr>
        <w:t>In the case of this option, the Contracting Authority would require regular deliveries of orders in all modes (current STANDARD, EXPRESS, and INDIVIDUAL modes) to this facility.</w:t>
      </w:r>
      <w:r w:rsidR="00281648" w:rsidRPr="00281648">
        <w:rPr>
          <w:rFonts w:ascii="Arial" w:hAnsi="Arial" w:cs="Arial"/>
          <w:lang w:val="en-GB"/>
        </w:rPr>
        <w:t xml:space="preserve"> </w:t>
      </w:r>
      <w:r w:rsidRPr="00281648">
        <w:rPr>
          <w:rFonts w:ascii="Arial" w:hAnsi="Arial" w:cs="Arial"/>
          <w:lang w:val="en-GB"/>
        </w:rPr>
        <w:t>The delivery frequency would depend on the order intake and processing schedule, approximately three times per week.</w:t>
      </w:r>
    </w:p>
    <w:p w14:paraId="01C4019B" w14:textId="77777777" w:rsidR="00C51FEF" w:rsidRDefault="00963BC7" w:rsidP="00C51FEF">
      <w:pPr>
        <w:pStyle w:val="Normlnweb"/>
        <w:spacing w:before="240" w:beforeAutospacing="0" w:after="0" w:afterAutospacing="0" w:line="276" w:lineRule="auto"/>
        <w:ind w:left="720"/>
        <w:jc w:val="both"/>
        <w:rPr>
          <w:rFonts w:ascii="Arial" w:hAnsi="Arial" w:cs="Arial"/>
          <w:sz w:val="22"/>
          <w:szCs w:val="22"/>
          <w:lang w:val="en-GB"/>
        </w:rPr>
      </w:pPr>
      <w:r w:rsidRPr="00281648">
        <w:rPr>
          <w:rStyle w:val="Siln"/>
          <w:rFonts w:ascii="Arial" w:eastAsiaTheme="majorEastAsia" w:hAnsi="Arial" w:cs="Arial"/>
          <w:sz w:val="22"/>
          <w:szCs w:val="22"/>
          <w:lang w:val="en-GB"/>
        </w:rPr>
        <w:t>Question No. 1.1</w:t>
      </w:r>
    </w:p>
    <w:p w14:paraId="20FDA1A5" w14:textId="7191CF20" w:rsidR="00963BC7" w:rsidRPr="00281648" w:rsidRDefault="00963BC7" w:rsidP="00C51FEF">
      <w:pPr>
        <w:pStyle w:val="Normlnweb"/>
        <w:spacing w:before="0" w:beforeAutospacing="0" w:after="0" w:afterAutospacing="0" w:line="276" w:lineRule="auto"/>
        <w:ind w:left="720"/>
        <w:jc w:val="both"/>
        <w:rPr>
          <w:rFonts w:ascii="Arial" w:hAnsi="Arial" w:cs="Arial"/>
          <w:sz w:val="22"/>
          <w:szCs w:val="22"/>
          <w:lang w:val="en-GB"/>
        </w:rPr>
      </w:pPr>
      <w:r w:rsidRPr="00281648">
        <w:rPr>
          <w:rFonts w:ascii="Arial" w:hAnsi="Arial" w:cs="Arial"/>
          <w:sz w:val="22"/>
          <w:szCs w:val="22"/>
          <w:lang w:val="en-GB"/>
        </w:rPr>
        <w:t xml:space="preserve">Is the considered option of the Supplier providing a warehouse within the territory of the Czech Republic, under </w:t>
      </w:r>
      <w:r w:rsidRPr="00281648">
        <w:rPr>
          <w:rStyle w:val="Siln"/>
          <w:rFonts w:ascii="Arial" w:eastAsiaTheme="majorEastAsia" w:hAnsi="Arial" w:cs="Arial"/>
          <w:sz w:val="22"/>
          <w:szCs w:val="22"/>
          <w:lang w:val="en-GB"/>
        </w:rPr>
        <w:t>Option A or Option B</w:t>
      </w:r>
      <w:r w:rsidRPr="00281648">
        <w:rPr>
          <w:rFonts w:ascii="Arial" w:hAnsi="Arial" w:cs="Arial"/>
          <w:sz w:val="22"/>
          <w:szCs w:val="22"/>
          <w:lang w:val="en-GB"/>
        </w:rPr>
        <w:t>, feasible for you? How would you arrange or secure such a workplace/storage facility? If not feasible, please specify the reason.</w:t>
      </w:r>
    </w:p>
    <w:p w14:paraId="2C2A9FA1" w14:textId="3D2EFB5A" w:rsidR="00963BC7" w:rsidRPr="00281648" w:rsidRDefault="00963BC7" w:rsidP="000F11D7">
      <w:pPr>
        <w:pStyle w:val="Normlnweb"/>
        <w:spacing w:line="276" w:lineRule="auto"/>
        <w:ind w:left="720"/>
        <w:rPr>
          <w:rFonts w:ascii="Arial" w:hAnsi="Arial" w:cs="Arial"/>
          <w:sz w:val="22"/>
          <w:szCs w:val="22"/>
          <w:lang w:val="en-GB"/>
        </w:rPr>
      </w:pPr>
      <w:r w:rsidRPr="00281648">
        <w:rPr>
          <w:rFonts w:ascii="Arial" w:hAnsi="Arial" w:cs="Arial"/>
          <w:sz w:val="22"/>
          <w:szCs w:val="22"/>
          <w:highlight w:val="yellow"/>
          <w:lang w:val="en-GB"/>
        </w:rPr>
        <w:t>[ENTER RESPONSE HERE]</w:t>
      </w:r>
    </w:p>
    <w:p w14:paraId="3722DFF2" w14:textId="77777777" w:rsidR="00C51FEF" w:rsidRDefault="00963BC7" w:rsidP="00C51FEF">
      <w:pPr>
        <w:pStyle w:val="Normlnweb"/>
        <w:spacing w:before="240" w:beforeAutospacing="0" w:after="0" w:afterAutospacing="0" w:line="276" w:lineRule="auto"/>
        <w:ind w:left="720"/>
        <w:jc w:val="both"/>
        <w:rPr>
          <w:rFonts w:ascii="Arial" w:hAnsi="Arial" w:cs="Arial"/>
          <w:sz w:val="22"/>
          <w:szCs w:val="22"/>
          <w:lang w:val="en-GB"/>
        </w:rPr>
      </w:pPr>
      <w:r w:rsidRPr="00281648">
        <w:rPr>
          <w:rStyle w:val="Siln"/>
          <w:rFonts w:ascii="Arial" w:eastAsiaTheme="majorEastAsia" w:hAnsi="Arial" w:cs="Arial"/>
          <w:sz w:val="22"/>
          <w:szCs w:val="22"/>
          <w:lang w:val="en-GB"/>
        </w:rPr>
        <w:t>Question No. 1.2</w:t>
      </w:r>
    </w:p>
    <w:p w14:paraId="29A1099C" w14:textId="4950ADA8" w:rsidR="00963BC7" w:rsidRPr="00281648" w:rsidRDefault="00963BC7" w:rsidP="00C51FEF">
      <w:pPr>
        <w:pStyle w:val="Normlnweb"/>
        <w:spacing w:before="0" w:beforeAutospacing="0" w:after="0" w:afterAutospacing="0" w:line="276" w:lineRule="auto"/>
        <w:ind w:left="720"/>
        <w:jc w:val="both"/>
        <w:rPr>
          <w:rFonts w:ascii="Arial" w:hAnsi="Arial" w:cs="Arial"/>
          <w:sz w:val="22"/>
          <w:szCs w:val="22"/>
          <w:lang w:val="en-GB"/>
        </w:rPr>
      </w:pPr>
      <w:r w:rsidRPr="00281648">
        <w:rPr>
          <w:rFonts w:ascii="Arial" w:hAnsi="Arial" w:cs="Arial"/>
          <w:sz w:val="22"/>
          <w:szCs w:val="22"/>
          <w:lang w:val="en-GB"/>
        </w:rPr>
        <w:t xml:space="preserve">Is the Contracting Authority’s proposed requirement for the Supplier to ensure the </w:t>
      </w:r>
      <w:r w:rsidRPr="008702EE">
        <w:rPr>
          <w:rStyle w:val="Siln"/>
          <w:rFonts w:ascii="Arial" w:eastAsiaTheme="majorEastAsia" w:hAnsi="Arial" w:cs="Arial"/>
          <w:b w:val="0"/>
          <w:bCs w:val="0"/>
          <w:sz w:val="22"/>
          <w:szCs w:val="22"/>
          <w:lang w:val="en-GB"/>
        </w:rPr>
        <w:t>distribution of large orders using the Supplier’s own vehicles</w:t>
      </w:r>
      <w:r w:rsidRPr="00281648">
        <w:rPr>
          <w:rFonts w:ascii="Arial" w:hAnsi="Arial" w:cs="Arial"/>
          <w:sz w:val="22"/>
          <w:szCs w:val="22"/>
          <w:lang w:val="en-GB"/>
        </w:rPr>
        <w:t xml:space="preserve"> to individual ORP offices, at the frequency requested by the Contracting Authority, feasible for you?</w:t>
      </w:r>
    </w:p>
    <w:p w14:paraId="7A3ABB60" w14:textId="748C582C" w:rsidR="00963BC7" w:rsidRPr="00281648" w:rsidRDefault="00963BC7" w:rsidP="000F11D7">
      <w:pPr>
        <w:pStyle w:val="Normlnweb"/>
        <w:spacing w:line="276" w:lineRule="auto"/>
        <w:ind w:left="720"/>
        <w:rPr>
          <w:rFonts w:ascii="Arial" w:hAnsi="Arial" w:cs="Arial"/>
          <w:sz w:val="22"/>
          <w:szCs w:val="22"/>
          <w:lang w:val="en-GB"/>
        </w:rPr>
      </w:pPr>
      <w:r w:rsidRPr="00281648">
        <w:rPr>
          <w:rFonts w:ascii="Arial" w:hAnsi="Arial" w:cs="Arial"/>
          <w:sz w:val="22"/>
          <w:szCs w:val="22"/>
          <w:highlight w:val="yellow"/>
          <w:lang w:val="en-GB"/>
        </w:rPr>
        <w:t>[ENTER RESPONSE HERE]</w:t>
      </w:r>
    </w:p>
    <w:p w14:paraId="43FAC45D" w14:textId="77777777" w:rsidR="00C51FEF" w:rsidRDefault="00963BC7" w:rsidP="00C51FEF">
      <w:pPr>
        <w:pStyle w:val="Normlnweb"/>
        <w:spacing w:before="240" w:beforeAutospacing="0" w:after="0" w:afterAutospacing="0" w:line="276" w:lineRule="auto"/>
        <w:ind w:left="720"/>
        <w:jc w:val="both"/>
        <w:rPr>
          <w:rFonts w:ascii="Arial" w:hAnsi="Arial" w:cs="Arial"/>
          <w:sz w:val="22"/>
          <w:szCs w:val="22"/>
          <w:lang w:val="en-GB"/>
        </w:rPr>
      </w:pPr>
      <w:r w:rsidRPr="00281648">
        <w:rPr>
          <w:rStyle w:val="Siln"/>
          <w:rFonts w:ascii="Arial" w:eastAsiaTheme="majorEastAsia" w:hAnsi="Arial" w:cs="Arial"/>
          <w:sz w:val="22"/>
          <w:szCs w:val="22"/>
          <w:lang w:val="en-GB"/>
        </w:rPr>
        <w:t>Question No. 1.3</w:t>
      </w:r>
    </w:p>
    <w:p w14:paraId="7112DB79" w14:textId="411B00CE" w:rsidR="00963BC7" w:rsidRPr="00281648" w:rsidRDefault="00963BC7" w:rsidP="00C51FEF">
      <w:pPr>
        <w:pStyle w:val="Normlnweb"/>
        <w:spacing w:before="0" w:beforeAutospacing="0" w:after="0" w:afterAutospacing="0" w:line="276" w:lineRule="auto"/>
        <w:ind w:left="720"/>
        <w:jc w:val="both"/>
        <w:rPr>
          <w:rFonts w:ascii="Arial" w:hAnsi="Arial" w:cs="Arial"/>
          <w:sz w:val="22"/>
          <w:szCs w:val="22"/>
          <w:lang w:val="en-GB"/>
        </w:rPr>
      </w:pPr>
      <w:r w:rsidRPr="00281648">
        <w:rPr>
          <w:rFonts w:ascii="Arial" w:hAnsi="Arial" w:cs="Arial"/>
          <w:sz w:val="22"/>
          <w:szCs w:val="22"/>
          <w:lang w:val="en-GB"/>
        </w:rPr>
        <w:t xml:space="preserve">From your perspective, what are the </w:t>
      </w:r>
      <w:r w:rsidRPr="008702EE">
        <w:rPr>
          <w:rStyle w:val="Siln"/>
          <w:rFonts w:ascii="Arial" w:eastAsiaTheme="majorEastAsia" w:hAnsi="Arial" w:cs="Arial"/>
          <w:b w:val="0"/>
          <w:bCs w:val="0"/>
          <w:sz w:val="22"/>
          <w:szCs w:val="22"/>
          <w:lang w:val="en-GB"/>
        </w:rPr>
        <w:t>advantages, disadvantages, or practical implication</w:t>
      </w:r>
      <w:r w:rsidRPr="00281648">
        <w:rPr>
          <w:rStyle w:val="Siln"/>
          <w:rFonts w:ascii="Arial" w:eastAsiaTheme="majorEastAsia" w:hAnsi="Arial" w:cs="Arial"/>
          <w:sz w:val="22"/>
          <w:szCs w:val="22"/>
          <w:lang w:val="en-GB"/>
        </w:rPr>
        <w:t>s</w:t>
      </w:r>
      <w:r w:rsidRPr="00281648">
        <w:rPr>
          <w:rFonts w:ascii="Arial" w:hAnsi="Arial" w:cs="Arial"/>
          <w:sz w:val="22"/>
          <w:szCs w:val="22"/>
          <w:lang w:val="en-GB"/>
        </w:rPr>
        <w:t xml:space="preserve"> of each option (Options A to C)? Do you see any </w:t>
      </w:r>
      <w:r w:rsidRPr="008702EE">
        <w:rPr>
          <w:rStyle w:val="Siln"/>
          <w:rFonts w:ascii="Arial" w:eastAsiaTheme="majorEastAsia" w:hAnsi="Arial" w:cs="Arial"/>
          <w:b w:val="0"/>
          <w:bCs w:val="0"/>
          <w:sz w:val="22"/>
          <w:szCs w:val="22"/>
          <w:lang w:val="en-GB"/>
        </w:rPr>
        <w:t>alternative solutions</w:t>
      </w:r>
      <w:r w:rsidRPr="00281648">
        <w:rPr>
          <w:rFonts w:ascii="Arial" w:hAnsi="Arial" w:cs="Arial"/>
          <w:sz w:val="22"/>
          <w:szCs w:val="22"/>
          <w:lang w:val="en-GB"/>
        </w:rPr>
        <w:t xml:space="preserve"> for storage or subsequent logistics? If yes, please describe.</w:t>
      </w:r>
    </w:p>
    <w:p w14:paraId="3A33548D" w14:textId="471F962E" w:rsidR="00963BC7" w:rsidRPr="00281648" w:rsidRDefault="00963BC7" w:rsidP="000F11D7">
      <w:pPr>
        <w:pStyle w:val="Normlnweb"/>
        <w:spacing w:line="276" w:lineRule="auto"/>
        <w:ind w:left="720"/>
        <w:rPr>
          <w:rFonts w:ascii="Arial" w:hAnsi="Arial" w:cs="Arial"/>
          <w:sz w:val="22"/>
          <w:szCs w:val="22"/>
          <w:lang w:val="en-GB"/>
        </w:rPr>
      </w:pPr>
      <w:r w:rsidRPr="00281648">
        <w:rPr>
          <w:rFonts w:ascii="Arial" w:hAnsi="Arial" w:cs="Arial"/>
          <w:sz w:val="22"/>
          <w:szCs w:val="22"/>
          <w:highlight w:val="yellow"/>
          <w:lang w:val="en-GB"/>
        </w:rPr>
        <w:t>[ENTER RESPONSE HERE]</w:t>
      </w:r>
    </w:p>
    <w:p w14:paraId="68B40829" w14:textId="77777777" w:rsidR="00C51FEF" w:rsidRDefault="00963BC7" w:rsidP="00C51FEF">
      <w:pPr>
        <w:pStyle w:val="Normlnweb"/>
        <w:spacing w:before="0" w:beforeAutospacing="0" w:after="0" w:afterAutospacing="0" w:line="276" w:lineRule="auto"/>
        <w:ind w:left="720"/>
        <w:rPr>
          <w:rFonts w:ascii="Arial" w:hAnsi="Arial" w:cs="Arial"/>
          <w:sz w:val="22"/>
          <w:szCs w:val="22"/>
          <w:lang w:val="en-GB"/>
        </w:rPr>
      </w:pPr>
      <w:r w:rsidRPr="00281648">
        <w:rPr>
          <w:rStyle w:val="Siln"/>
          <w:rFonts w:ascii="Arial" w:eastAsiaTheme="majorEastAsia" w:hAnsi="Arial" w:cs="Arial"/>
          <w:sz w:val="22"/>
          <w:szCs w:val="22"/>
          <w:lang w:val="en-GB"/>
        </w:rPr>
        <w:t>Question No. 1.4</w:t>
      </w:r>
    </w:p>
    <w:p w14:paraId="3AB05146" w14:textId="6FB0B246" w:rsidR="00963BC7" w:rsidRPr="00281648" w:rsidRDefault="00963BC7" w:rsidP="00C51FEF">
      <w:pPr>
        <w:pStyle w:val="Normlnweb"/>
        <w:spacing w:before="0" w:beforeAutospacing="0" w:after="240" w:afterAutospacing="0" w:line="276" w:lineRule="auto"/>
        <w:ind w:left="720"/>
        <w:jc w:val="both"/>
        <w:rPr>
          <w:rFonts w:ascii="Arial" w:hAnsi="Arial" w:cs="Arial"/>
          <w:sz w:val="22"/>
          <w:szCs w:val="22"/>
          <w:lang w:val="en-GB"/>
        </w:rPr>
      </w:pPr>
      <w:r w:rsidRPr="00281648">
        <w:rPr>
          <w:rFonts w:ascii="Arial" w:hAnsi="Arial" w:cs="Arial"/>
          <w:sz w:val="22"/>
          <w:szCs w:val="22"/>
          <w:lang w:val="en-GB"/>
        </w:rPr>
        <w:t xml:space="preserve">What is the </w:t>
      </w:r>
      <w:r w:rsidRPr="008702EE">
        <w:rPr>
          <w:rStyle w:val="Siln"/>
          <w:rFonts w:ascii="Arial" w:eastAsiaTheme="majorEastAsia" w:hAnsi="Arial" w:cs="Arial"/>
          <w:b w:val="0"/>
          <w:bCs w:val="0"/>
          <w:sz w:val="22"/>
          <w:szCs w:val="22"/>
          <w:lang w:val="en-GB"/>
        </w:rPr>
        <w:t>price impact</w:t>
      </w:r>
      <w:r w:rsidRPr="00281648">
        <w:rPr>
          <w:rFonts w:ascii="Arial" w:hAnsi="Arial" w:cs="Arial"/>
          <w:sz w:val="22"/>
          <w:szCs w:val="22"/>
          <w:lang w:val="en-GB"/>
        </w:rPr>
        <w:t xml:space="preserve"> of each of the above-described options? How would each option </w:t>
      </w:r>
      <w:r w:rsidRPr="008702EE">
        <w:rPr>
          <w:rStyle w:val="Siln"/>
          <w:rFonts w:ascii="Arial" w:eastAsiaTheme="majorEastAsia" w:hAnsi="Arial" w:cs="Arial"/>
          <w:b w:val="0"/>
          <w:bCs w:val="0"/>
          <w:sz w:val="22"/>
          <w:szCs w:val="22"/>
          <w:lang w:val="en-GB"/>
        </w:rPr>
        <w:t>increase your offer price</w:t>
      </w:r>
      <w:r w:rsidRPr="00281648">
        <w:rPr>
          <w:rFonts w:ascii="Arial" w:hAnsi="Arial" w:cs="Arial"/>
          <w:sz w:val="22"/>
          <w:szCs w:val="22"/>
          <w:lang w:val="en-GB"/>
        </w:rPr>
        <w:t xml:space="preserve"> compared to a </w:t>
      </w:r>
      <w:r w:rsidRPr="008702EE">
        <w:rPr>
          <w:rStyle w:val="Siln"/>
          <w:rFonts w:ascii="Arial" w:eastAsiaTheme="majorEastAsia" w:hAnsi="Arial" w:cs="Arial"/>
          <w:b w:val="0"/>
          <w:bCs w:val="0"/>
          <w:sz w:val="22"/>
          <w:szCs w:val="22"/>
          <w:lang w:val="en-GB"/>
        </w:rPr>
        <w:t>hypothetical offer price under the current VRP distribution model</w:t>
      </w:r>
      <w:r w:rsidRPr="00281648">
        <w:rPr>
          <w:rFonts w:ascii="Arial" w:hAnsi="Arial" w:cs="Arial"/>
          <w:sz w:val="22"/>
          <w:szCs w:val="22"/>
          <w:lang w:val="en-GB"/>
        </w:rPr>
        <w:t>?</w:t>
      </w:r>
    </w:p>
    <w:p w14:paraId="5E3F76AB" w14:textId="6A63B8DA" w:rsidR="00963BC7" w:rsidRPr="00281648" w:rsidRDefault="00963BC7" w:rsidP="000F11D7">
      <w:pPr>
        <w:pStyle w:val="Normlnweb"/>
        <w:spacing w:before="0" w:beforeAutospacing="0" w:after="0" w:afterAutospacing="0" w:line="276" w:lineRule="auto"/>
        <w:ind w:left="720"/>
        <w:rPr>
          <w:rFonts w:ascii="Arial" w:hAnsi="Arial" w:cs="Arial"/>
          <w:sz w:val="22"/>
          <w:szCs w:val="22"/>
          <w:lang w:val="en-GB"/>
        </w:rPr>
      </w:pPr>
      <w:r w:rsidRPr="00281648">
        <w:rPr>
          <w:rFonts w:ascii="Arial" w:hAnsi="Arial" w:cs="Arial"/>
          <w:sz w:val="22"/>
          <w:szCs w:val="22"/>
          <w:highlight w:val="yellow"/>
          <w:lang w:val="en-GB"/>
        </w:rPr>
        <w:t>[ENTER RESPONSE HERE]</w:t>
      </w:r>
    </w:p>
    <w:p w14:paraId="09FEBA9D" w14:textId="77777777" w:rsidR="00963BC7" w:rsidRPr="0014072C" w:rsidRDefault="00963BC7" w:rsidP="000F11D7">
      <w:pPr>
        <w:pStyle w:val="Odstavecseseznamem"/>
        <w:spacing w:line="276" w:lineRule="auto"/>
        <w:ind w:left="142"/>
        <w:jc w:val="both"/>
        <w:rPr>
          <w:rFonts w:ascii="Arial" w:hAnsi="Arial" w:cs="Arial"/>
          <w:b/>
          <w:bCs/>
          <w:lang w:val="en-GB"/>
        </w:rPr>
      </w:pPr>
    </w:p>
    <w:p w14:paraId="4D386C90" w14:textId="1D64179B" w:rsidR="00963BC7" w:rsidRPr="00963BC7" w:rsidRDefault="00963BC7" w:rsidP="000F11D7">
      <w:pPr>
        <w:pStyle w:val="Odstavecseseznamem"/>
        <w:numPr>
          <w:ilvl w:val="0"/>
          <w:numId w:val="6"/>
        </w:numPr>
        <w:spacing w:after="0" w:line="276" w:lineRule="auto"/>
        <w:ind w:left="142" w:hanging="357"/>
        <w:contextualSpacing w:val="0"/>
        <w:jc w:val="both"/>
        <w:rPr>
          <w:rFonts w:ascii="Arial" w:hAnsi="Arial" w:cs="Arial"/>
          <w:b/>
          <w:bCs/>
          <w:lang w:val="en-GB"/>
        </w:rPr>
      </w:pPr>
      <w:r w:rsidRPr="00963BC7">
        <w:rPr>
          <w:rFonts w:ascii="Arial" w:hAnsi="Arial" w:cs="Arial"/>
          <w:b/>
          <w:bCs/>
          <w:lang w:val="en-GB"/>
        </w:rPr>
        <w:t>Logistics of VRP Orders and Packaging Methods</w:t>
      </w:r>
    </w:p>
    <w:p w14:paraId="08A9A06A" w14:textId="77777777" w:rsidR="00963BC7" w:rsidRPr="00963BC7" w:rsidRDefault="00963BC7" w:rsidP="00C51FEF">
      <w:pPr>
        <w:pStyle w:val="Odstavecseseznamem"/>
        <w:spacing w:after="0" w:line="276" w:lineRule="auto"/>
        <w:ind w:left="142"/>
        <w:contextualSpacing w:val="0"/>
        <w:jc w:val="both"/>
        <w:rPr>
          <w:rFonts w:ascii="Arial" w:hAnsi="Arial" w:cs="Arial"/>
          <w:lang w:val="en-GB"/>
        </w:rPr>
      </w:pPr>
      <w:r w:rsidRPr="00963BC7">
        <w:rPr>
          <w:rFonts w:ascii="Arial" w:hAnsi="Arial" w:cs="Arial"/>
          <w:lang w:val="en-GB"/>
        </w:rPr>
        <w:t>Currently, STANDARD and EXPRESS orders from the contracting entity, the Ministry of Transport, are sent to the manufacturer electronically via a data mailbox, while INDIVIDUAL orders are submitted directly through the designated IT system.</w:t>
      </w:r>
    </w:p>
    <w:p w14:paraId="6E7BBCA6" w14:textId="77777777" w:rsidR="00963BC7" w:rsidRPr="00963BC7" w:rsidRDefault="00963BC7" w:rsidP="00C51FEF">
      <w:pPr>
        <w:pStyle w:val="Odstavecseseznamem"/>
        <w:spacing w:after="0" w:line="276" w:lineRule="auto"/>
        <w:ind w:left="142"/>
        <w:jc w:val="both"/>
        <w:rPr>
          <w:rFonts w:ascii="Arial" w:hAnsi="Arial" w:cs="Arial"/>
          <w:lang w:val="en-GB"/>
        </w:rPr>
      </w:pPr>
      <w:r w:rsidRPr="00963BC7">
        <w:rPr>
          <w:rFonts w:ascii="Arial" w:hAnsi="Arial" w:cs="Arial"/>
          <w:lang w:val="en-GB"/>
        </w:rPr>
        <w:lastRenderedPageBreak/>
        <w:t>Orders in the STANDARD mode are sorted and categorized by regions; the numerical series of VRP is also assigned first based on regional affiliation and only then according to the type of the VRP.</w:t>
      </w:r>
    </w:p>
    <w:p w14:paraId="1C012AB6" w14:textId="77777777" w:rsidR="00963BC7" w:rsidRPr="00963BC7" w:rsidRDefault="00963BC7" w:rsidP="00C51FEF">
      <w:pPr>
        <w:pStyle w:val="Odstavecseseznamem"/>
        <w:spacing w:before="120" w:after="120" w:line="276" w:lineRule="auto"/>
        <w:ind w:left="142"/>
        <w:contextualSpacing w:val="0"/>
        <w:jc w:val="both"/>
        <w:rPr>
          <w:rFonts w:ascii="Arial" w:hAnsi="Arial" w:cs="Arial"/>
          <w:lang w:val="en-GB"/>
        </w:rPr>
      </w:pPr>
      <w:r w:rsidRPr="00963BC7">
        <w:rPr>
          <w:rFonts w:ascii="Arial" w:hAnsi="Arial" w:cs="Arial"/>
          <w:lang w:val="en-GB"/>
        </w:rPr>
        <w:t>The Contracting Authority is considering implementing changes to the ordering process, either from the start of deliveries or during the term of the contract with the Supplier. These changes would involve:</w:t>
      </w:r>
    </w:p>
    <w:p w14:paraId="73D04C13" w14:textId="77777777" w:rsidR="00963BC7" w:rsidRPr="00963BC7" w:rsidRDefault="00963BC7" w:rsidP="000F11D7">
      <w:pPr>
        <w:pStyle w:val="Odstavecseseznamem"/>
        <w:numPr>
          <w:ilvl w:val="0"/>
          <w:numId w:val="16"/>
        </w:numPr>
        <w:tabs>
          <w:tab w:val="clear" w:pos="720"/>
        </w:tabs>
        <w:spacing w:before="120" w:after="120" w:line="276" w:lineRule="auto"/>
        <w:ind w:left="1134" w:hanging="425"/>
        <w:contextualSpacing w:val="0"/>
        <w:jc w:val="both"/>
        <w:rPr>
          <w:rFonts w:ascii="Arial" w:hAnsi="Arial" w:cs="Arial"/>
          <w:lang w:val="en-GB"/>
        </w:rPr>
      </w:pPr>
      <w:r w:rsidRPr="00963BC7">
        <w:rPr>
          <w:rFonts w:ascii="Arial" w:hAnsi="Arial" w:cs="Arial"/>
          <w:lang w:val="en-GB"/>
        </w:rPr>
        <w:t>Modifying the method of order collection and data transfer to the VRP Supplier (transition to automated downloading of orders by the Supplier from a designated IT system),</w:t>
      </w:r>
    </w:p>
    <w:p w14:paraId="19036B71" w14:textId="77777777" w:rsidR="00963BC7" w:rsidRPr="00963BC7" w:rsidRDefault="00963BC7" w:rsidP="000F11D7">
      <w:pPr>
        <w:pStyle w:val="Odstavecseseznamem"/>
        <w:numPr>
          <w:ilvl w:val="0"/>
          <w:numId w:val="16"/>
        </w:numPr>
        <w:tabs>
          <w:tab w:val="clear" w:pos="720"/>
        </w:tabs>
        <w:spacing w:before="120" w:after="120" w:line="276" w:lineRule="auto"/>
        <w:ind w:left="1134" w:hanging="425"/>
        <w:contextualSpacing w:val="0"/>
        <w:jc w:val="both"/>
        <w:rPr>
          <w:rFonts w:ascii="Arial" w:hAnsi="Arial" w:cs="Arial"/>
          <w:lang w:val="en-GB"/>
        </w:rPr>
      </w:pPr>
      <w:r w:rsidRPr="00963BC7">
        <w:rPr>
          <w:rFonts w:ascii="Arial" w:hAnsi="Arial" w:cs="Arial"/>
          <w:lang w:val="en-GB"/>
        </w:rPr>
        <w:t>Changing the frequency of bulk orders from quarterly to monthly, or dynamically adjusting based on demand from individual ORP offices,</w:t>
      </w:r>
    </w:p>
    <w:p w14:paraId="5BAFD1EB" w14:textId="32F09D07" w:rsidR="00963BC7" w:rsidRPr="00281648" w:rsidRDefault="00963BC7" w:rsidP="000F11D7">
      <w:pPr>
        <w:pStyle w:val="Odstavecseseznamem"/>
        <w:numPr>
          <w:ilvl w:val="0"/>
          <w:numId w:val="16"/>
        </w:numPr>
        <w:tabs>
          <w:tab w:val="clear" w:pos="720"/>
        </w:tabs>
        <w:spacing w:before="120" w:after="120" w:line="276" w:lineRule="auto"/>
        <w:ind w:left="1134" w:hanging="425"/>
        <w:contextualSpacing w:val="0"/>
        <w:jc w:val="both"/>
        <w:rPr>
          <w:rFonts w:ascii="Arial" w:hAnsi="Arial" w:cs="Arial"/>
          <w:lang w:val="en-GB"/>
        </w:rPr>
      </w:pPr>
      <w:r w:rsidRPr="00963BC7">
        <w:rPr>
          <w:rFonts w:ascii="Arial" w:hAnsi="Arial" w:cs="Arial"/>
          <w:lang w:val="en-GB"/>
        </w:rPr>
        <w:t>Modifying the packaging and distribution handover process.</w:t>
      </w:r>
      <w:r w:rsidR="00281648">
        <w:rPr>
          <w:rFonts w:ascii="Arial" w:hAnsi="Arial" w:cs="Arial"/>
          <w:lang w:val="en-GB"/>
        </w:rPr>
        <w:t xml:space="preserve"> </w:t>
      </w:r>
      <w:r w:rsidRPr="00281648">
        <w:rPr>
          <w:rFonts w:ascii="Arial" w:hAnsi="Arial" w:cs="Arial"/>
          <w:lang w:val="en-GB"/>
        </w:rPr>
        <w:t>Instead of orders grouped by regions, for logistical reasons, the Contracting Authority would prefer orders grouped by individual ORP offices. Consequently, the Supplier would be required to sort, package, and prepare orders for subsequent distribution by ORP.</w:t>
      </w:r>
    </w:p>
    <w:p w14:paraId="031506C2" w14:textId="77777777" w:rsidR="00963BC7" w:rsidRPr="00963BC7" w:rsidRDefault="00963BC7" w:rsidP="000F11D7">
      <w:pPr>
        <w:pStyle w:val="Odstavecseseznamem"/>
        <w:spacing w:before="120" w:after="120" w:line="276" w:lineRule="auto"/>
        <w:ind w:left="284"/>
        <w:contextualSpacing w:val="0"/>
        <w:jc w:val="both"/>
        <w:rPr>
          <w:rFonts w:ascii="Arial" w:hAnsi="Arial" w:cs="Arial"/>
          <w:lang w:val="en-GB"/>
        </w:rPr>
      </w:pPr>
      <w:r w:rsidRPr="00963BC7">
        <w:rPr>
          <w:rFonts w:ascii="Arial" w:hAnsi="Arial" w:cs="Arial"/>
          <w:lang w:val="en-GB"/>
        </w:rPr>
        <w:t>The Contracting Authority is also considering modifying the allocation of numerical series of VRP:</w:t>
      </w:r>
    </w:p>
    <w:p w14:paraId="58B0E08B" w14:textId="77777777" w:rsidR="00963BC7" w:rsidRPr="00963BC7" w:rsidRDefault="00963BC7" w:rsidP="000F11D7">
      <w:pPr>
        <w:pStyle w:val="Odstavecseseznamem"/>
        <w:numPr>
          <w:ilvl w:val="0"/>
          <w:numId w:val="17"/>
        </w:numPr>
        <w:tabs>
          <w:tab w:val="clear" w:pos="720"/>
        </w:tabs>
        <w:spacing w:after="0" w:line="276" w:lineRule="auto"/>
        <w:ind w:left="1134"/>
        <w:contextualSpacing w:val="0"/>
        <w:jc w:val="both"/>
        <w:rPr>
          <w:rFonts w:ascii="Arial" w:hAnsi="Arial" w:cs="Arial"/>
          <w:lang w:val="en-GB"/>
        </w:rPr>
      </w:pPr>
      <w:r w:rsidRPr="00963BC7">
        <w:rPr>
          <w:rFonts w:ascii="Arial" w:hAnsi="Arial" w:cs="Arial"/>
          <w:lang w:val="en-GB"/>
        </w:rPr>
        <w:t xml:space="preserve">Currently, ranges are assigned by region (e.g., </w:t>
      </w:r>
      <w:r w:rsidRPr="00963BC7">
        <w:rPr>
          <w:rFonts w:ascii="Arial" w:hAnsi="Arial" w:cs="Arial"/>
          <w:i/>
          <w:iCs/>
          <w:lang w:val="en-GB"/>
        </w:rPr>
        <w:t>Region XY: 0–1000 for type 101, 1001–2000 for type 102; Region YZ: 2001–3000 for type 101</w:t>
      </w:r>
      <w:r w:rsidRPr="00963BC7">
        <w:rPr>
          <w:rFonts w:ascii="Arial" w:hAnsi="Arial" w:cs="Arial"/>
          <w:lang w:val="en-GB"/>
        </w:rPr>
        <w:t>, etc.),</w:t>
      </w:r>
    </w:p>
    <w:p w14:paraId="14A32AD0" w14:textId="77777777" w:rsidR="00963BC7" w:rsidRPr="00281648" w:rsidRDefault="00963BC7" w:rsidP="000F11D7">
      <w:pPr>
        <w:pStyle w:val="Odstavecseseznamem"/>
        <w:numPr>
          <w:ilvl w:val="0"/>
          <w:numId w:val="17"/>
        </w:numPr>
        <w:tabs>
          <w:tab w:val="clear" w:pos="720"/>
        </w:tabs>
        <w:spacing w:after="0" w:line="276" w:lineRule="auto"/>
        <w:ind w:left="1134"/>
        <w:contextualSpacing w:val="0"/>
        <w:jc w:val="both"/>
        <w:rPr>
          <w:rFonts w:ascii="Arial" w:hAnsi="Arial" w:cs="Arial"/>
          <w:lang w:val="en-GB"/>
        </w:rPr>
      </w:pPr>
      <w:r w:rsidRPr="00963BC7">
        <w:rPr>
          <w:rFonts w:ascii="Arial" w:hAnsi="Arial" w:cs="Arial"/>
          <w:lang w:val="en-GB"/>
        </w:rPr>
        <w:t xml:space="preserve">The proposed change would allocate numerical series by type only, regardless of region (e.g., </w:t>
      </w:r>
      <w:r w:rsidRPr="00963BC7">
        <w:rPr>
          <w:rFonts w:ascii="Arial" w:hAnsi="Arial" w:cs="Arial"/>
          <w:i/>
          <w:iCs/>
          <w:lang w:val="en-GB"/>
        </w:rPr>
        <w:t>0–1000 for type 101, 1001–2000 for type 102</w:t>
      </w:r>
      <w:r w:rsidRPr="00963BC7">
        <w:rPr>
          <w:rFonts w:ascii="Arial" w:hAnsi="Arial" w:cs="Arial"/>
          <w:lang w:val="en-GB"/>
        </w:rPr>
        <w:t>, etc.).</w:t>
      </w:r>
    </w:p>
    <w:p w14:paraId="386D2B73" w14:textId="77777777" w:rsidR="00C51FEF" w:rsidRDefault="00963BC7" w:rsidP="00C51FEF">
      <w:pPr>
        <w:pStyle w:val="Normlnweb"/>
        <w:spacing w:before="240" w:beforeAutospacing="0" w:after="0" w:afterAutospacing="0" w:line="276" w:lineRule="auto"/>
        <w:ind w:left="720"/>
        <w:jc w:val="both"/>
        <w:rPr>
          <w:rFonts w:ascii="Arial" w:hAnsi="Arial" w:cs="Arial"/>
          <w:sz w:val="22"/>
          <w:szCs w:val="22"/>
          <w:lang w:val="en-GB"/>
        </w:rPr>
      </w:pPr>
      <w:r w:rsidRPr="00281648">
        <w:rPr>
          <w:rStyle w:val="Siln"/>
          <w:rFonts w:ascii="Arial" w:eastAsiaTheme="majorEastAsia" w:hAnsi="Arial" w:cs="Arial"/>
          <w:sz w:val="22"/>
          <w:szCs w:val="22"/>
          <w:lang w:val="en-GB"/>
        </w:rPr>
        <w:t>Question No. 2.1</w:t>
      </w:r>
    </w:p>
    <w:p w14:paraId="6E0F33A8" w14:textId="6BDDD625" w:rsidR="00281648" w:rsidRDefault="00963BC7" w:rsidP="00C51FEF">
      <w:pPr>
        <w:pStyle w:val="Normlnweb"/>
        <w:spacing w:before="0" w:beforeAutospacing="0" w:after="0" w:afterAutospacing="0" w:line="276" w:lineRule="auto"/>
        <w:ind w:left="720"/>
        <w:jc w:val="both"/>
        <w:rPr>
          <w:rFonts w:ascii="Arial" w:hAnsi="Arial" w:cs="Arial"/>
          <w:sz w:val="22"/>
          <w:szCs w:val="22"/>
          <w:lang w:val="en-GB"/>
        </w:rPr>
      </w:pPr>
      <w:r w:rsidRPr="00281648">
        <w:rPr>
          <w:rFonts w:ascii="Arial" w:hAnsi="Arial" w:cs="Arial"/>
          <w:sz w:val="22"/>
          <w:szCs w:val="22"/>
          <w:lang w:val="en-GB"/>
        </w:rPr>
        <w:t xml:space="preserve">What would be the </w:t>
      </w:r>
      <w:r w:rsidRPr="00C51FEF">
        <w:rPr>
          <w:rStyle w:val="Siln"/>
          <w:rFonts w:ascii="Arial" w:eastAsiaTheme="majorEastAsia" w:hAnsi="Arial" w:cs="Arial"/>
          <w:b w:val="0"/>
          <w:bCs w:val="0"/>
          <w:sz w:val="22"/>
          <w:szCs w:val="22"/>
          <w:lang w:val="en-GB"/>
        </w:rPr>
        <w:t>price impact</w:t>
      </w:r>
      <w:r w:rsidRPr="00281648">
        <w:rPr>
          <w:rFonts w:ascii="Arial" w:hAnsi="Arial" w:cs="Arial"/>
          <w:sz w:val="22"/>
          <w:szCs w:val="22"/>
          <w:lang w:val="en-GB"/>
        </w:rPr>
        <w:t xml:space="preserve"> of the individual requirements described in Section 2? Are these changes </w:t>
      </w:r>
      <w:r w:rsidRPr="00C51FEF">
        <w:rPr>
          <w:rStyle w:val="Siln"/>
          <w:rFonts w:ascii="Arial" w:eastAsiaTheme="majorEastAsia" w:hAnsi="Arial" w:cs="Arial"/>
          <w:b w:val="0"/>
          <w:bCs w:val="0"/>
          <w:sz w:val="22"/>
          <w:szCs w:val="22"/>
          <w:lang w:val="en-GB"/>
        </w:rPr>
        <w:t>feasible</w:t>
      </w:r>
      <w:r w:rsidRPr="00C51FEF">
        <w:rPr>
          <w:rFonts w:ascii="Arial" w:hAnsi="Arial" w:cs="Arial"/>
          <w:b/>
          <w:bCs/>
          <w:sz w:val="22"/>
          <w:szCs w:val="22"/>
          <w:lang w:val="en-GB"/>
        </w:rPr>
        <w:t xml:space="preserve"> </w:t>
      </w:r>
      <w:r w:rsidRPr="00281648">
        <w:rPr>
          <w:rFonts w:ascii="Arial" w:hAnsi="Arial" w:cs="Arial"/>
          <w:sz w:val="22"/>
          <w:szCs w:val="22"/>
          <w:lang w:val="en-GB"/>
        </w:rPr>
        <w:t xml:space="preserve">for you to implement? How much </w:t>
      </w:r>
      <w:r w:rsidRPr="00C51FEF">
        <w:rPr>
          <w:rStyle w:val="Siln"/>
          <w:rFonts w:ascii="Arial" w:eastAsiaTheme="majorEastAsia" w:hAnsi="Arial" w:cs="Arial"/>
          <w:b w:val="0"/>
          <w:bCs w:val="0"/>
          <w:sz w:val="22"/>
          <w:szCs w:val="22"/>
          <w:lang w:val="en-GB"/>
        </w:rPr>
        <w:t>time would you need</w:t>
      </w:r>
      <w:r w:rsidRPr="00281648">
        <w:rPr>
          <w:rFonts w:ascii="Arial" w:hAnsi="Arial" w:cs="Arial"/>
          <w:sz w:val="22"/>
          <w:szCs w:val="22"/>
          <w:lang w:val="en-GB"/>
        </w:rPr>
        <w:t xml:space="preserve"> to implement such changes if they were introduced </w:t>
      </w:r>
      <w:r w:rsidRPr="00C51FEF">
        <w:rPr>
          <w:rStyle w:val="Siln"/>
          <w:rFonts w:ascii="Arial" w:eastAsiaTheme="majorEastAsia" w:hAnsi="Arial" w:cs="Arial"/>
          <w:b w:val="0"/>
          <w:bCs w:val="0"/>
          <w:sz w:val="22"/>
          <w:szCs w:val="22"/>
          <w:lang w:val="en-GB"/>
        </w:rPr>
        <w:t>during the term of the contract</w:t>
      </w:r>
      <w:r w:rsidRPr="00281648">
        <w:rPr>
          <w:rFonts w:ascii="Arial" w:hAnsi="Arial" w:cs="Arial"/>
          <w:sz w:val="22"/>
          <w:szCs w:val="22"/>
          <w:lang w:val="en-GB"/>
        </w:rPr>
        <w:t>, rather than from its commencement?</w:t>
      </w:r>
    </w:p>
    <w:p w14:paraId="2A723E32" w14:textId="26538B2E" w:rsidR="00963BC7" w:rsidRPr="00281648" w:rsidRDefault="00963BC7" w:rsidP="000F11D7">
      <w:pPr>
        <w:pStyle w:val="Normlnweb"/>
        <w:spacing w:line="276" w:lineRule="auto"/>
        <w:ind w:left="720"/>
        <w:rPr>
          <w:rFonts w:ascii="Arial" w:hAnsi="Arial" w:cs="Arial"/>
          <w:sz w:val="22"/>
          <w:szCs w:val="22"/>
          <w:lang w:val="en-GB"/>
        </w:rPr>
      </w:pPr>
      <w:r w:rsidRPr="00281648">
        <w:rPr>
          <w:rFonts w:ascii="Arial" w:hAnsi="Arial" w:cs="Arial"/>
          <w:sz w:val="22"/>
          <w:szCs w:val="22"/>
          <w:highlight w:val="yellow"/>
          <w:lang w:val="en-GB"/>
        </w:rPr>
        <w:t>[ENTER RESPONSE HERE]</w:t>
      </w:r>
    </w:p>
    <w:p w14:paraId="6B0474CE" w14:textId="77777777" w:rsidR="00C51FEF" w:rsidRDefault="00963BC7" w:rsidP="00C51FEF">
      <w:pPr>
        <w:pStyle w:val="Normlnweb"/>
        <w:spacing w:before="240" w:beforeAutospacing="0" w:after="0" w:afterAutospacing="0" w:line="276" w:lineRule="auto"/>
        <w:ind w:left="720"/>
        <w:jc w:val="both"/>
        <w:rPr>
          <w:rFonts w:ascii="Arial" w:hAnsi="Arial" w:cs="Arial"/>
          <w:sz w:val="22"/>
          <w:szCs w:val="22"/>
          <w:lang w:val="en-GB"/>
        </w:rPr>
      </w:pPr>
      <w:r w:rsidRPr="00281648">
        <w:rPr>
          <w:rStyle w:val="Siln"/>
          <w:rFonts w:ascii="Arial" w:eastAsiaTheme="majorEastAsia" w:hAnsi="Arial" w:cs="Arial"/>
          <w:sz w:val="22"/>
          <w:szCs w:val="22"/>
          <w:lang w:val="en-GB"/>
        </w:rPr>
        <w:t>Question No. 2.2</w:t>
      </w:r>
    </w:p>
    <w:p w14:paraId="0872FC55" w14:textId="4756E10C" w:rsidR="00281648" w:rsidRDefault="00963BC7" w:rsidP="00C51FEF">
      <w:pPr>
        <w:pStyle w:val="Normlnweb"/>
        <w:spacing w:before="0" w:beforeAutospacing="0" w:after="0" w:afterAutospacing="0" w:line="276" w:lineRule="auto"/>
        <w:ind w:left="720"/>
        <w:jc w:val="both"/>
        <w:rPr>
          <w:rFonts w:ascii="Arial" w:hAnsi="Arial" w:cs="Arial"/>
          <w:sz w:val="22"/>
          <w:szCs w:val="22"/>
          <w:lang w:val="en-GB"/>
        </w:rPr>
      </w:pPr>
      <w:r w:rsidRPr="00281648">
        <w:rPr>
          <w:rFonts w:ascii="Arial" w:hAnsi="Arial" w:cs="Arial"/>
          <w:sz w:val="22"/>
          <w:szCs w:val="22"/>
          <w:lang w:val="en-GB"/>
        </w:rPr>
        <w:t xml:space="preserve">What </w:t>
      </w:r>
      <w:r w:rsidRPr="00C51FEF">
        <w:rPr>
          <w:rStyle w:val="Siln"/>
          <w:rFonts w:ascii="Arial" w:eastAsiaTheme="majorEastAsia" w:hAnsi="Arial" w:cs="Arial"/>
          <w:b w:val="0"/>
          <w:bCs w:val="0"/>
          <w:sz w:val="22"/>
          <w:szCs w:val="22"/>
          <w:lang w:val="en-GB"/>
        </w:rPr>
        <w:t>packaging methods</w:t>
      </w:r>
      <w:r w:rsidRPr="00281648">
        <w:rPr>
          <w:rFonts w:ascii="Arial" w:hAnsi="Arial" w:cs="Arial"/>
          <w:sz w:val="22"/>
          <w:szCs w:val="22"/>
          <w:lang w:val="en-GB"/>
        </w:rPr>
        <w:t xml:space="preserve"> do you use for </w:t>
      </w:r>
      <w:r w:rsidRPr="00C51FEF">
        <w:rPr>
          <w:rStyle w:val="Siln"/>
          <w:rFonts w:ascii="Arial" w:eastAsiaTheme="majorEastAsia" w:hAnsi="Arial" w:cs="Arial"/>
          <w:b w:val="0"/>
          <w:bCs w:val="0"/>
          <w:sz w:val="22"/>
          <w:szCs w:val="22"/>
          <w:lang w:val="en-GB"/>
        </w:rPr>
        <w:t>bulk orders</w:t>
      </w:r>
      <w:r w:rsidRPr="00281648">
        <w:rPr>
          <w:rFonts w:ascii="Arial" w:hAnsi="Arial" w:cs="Arial"/>
          <w:sz w:val="22"/>
          <w:szCs w:val="22"/>
          <w:lang w:val="en-GB"/>
        </w:rPr>
        <w:t xml:space="preserve"> and for </w:t>
      </w:r>
      <w:r w:rsidRPr="00C51FEF">
        <w:rPr>
          <w:rStyle w:val="Siln"/>
          <w:rFonts w:ascii="Arial" w:eastAsiaTheme="majorEastAsia" w:hAnsi="Arial" w:cs="Arial"/>
          <w:b w:val="0"/>
          <w:bCs w:val="0"/>
          <w:sz w:val="22"/>
          <w:szCs w:val="22"/>
          <w:lang w:val="en-GB"/>
        </w:rPr>
        <w:t>individual packaging of one pair of VRP</w:t>
      </w:r>
      <w:r w:rsidRPr="00281648">
        <w:rPr>
          <w:rFonts w:ascii="Arial" w:hAnsi="Arial" w:cs="Arial"/>
          <w:sz w:val="22"/>
          <w:szCs w:val="22"/>
          <w:lang w:val="en-GB"/>
        </w:rPr>
        <w:t xml:space="preserve"> (type of packaging material, number of units per package, pallet transport, etc.)?</w:t>
      </w:r>
    </w:p>
    <w:p w14:paraId="7BC8DE86" w14:textId="5121602A" w:rsidR="00963BC7" w:rsidRPr="00281648" w:rsidRDefault="00963BC7" w:rsidP="000F11D7">
      <w:pPr>
        <w:pStyle w:val="Normlnweb"/>
        <w:spacing w:line="276" w:lineRule="auto"/>
        <w:ind w:left="720"/>
        <w:rPr>
          <w:rFonts w:ascii="Arial" w:hAnsi="Arial" w:cs="Arial"/>
          <w:sz w:val="22"/>
          <w:szCs w:val="22"/>
          <w:lang w:val="en-GB"/>
        </w:rPr>
      </w:pPr>
      <w:r w:rsidRPr="00281648">
        <w:rPr>
          <w:rFonts w:ascii="Arial" w:hAnsi="Arial" w:cs="Arial"/>
          <w:sz w:val="22"/>
          <w:szCs w:val="22"/>
          <w:highlight w:val="yellow"/>
          <w:lang w:val="en-GB"/>
        </w:rPr>
        <w:t>[ENTER RESPONSE HERE]</w:t>
      </w:r>
    </w:p>
    <w:p w14:paraId="0B699782" w14:textId="77777777" w:rsidR="00C51FEF" w:rsidRDefault="00963BC7" w:rsidP="00C51FEF">
      <w:pPr>
        <w:pStyle w:val="Normlnweb"/>
        <w:spacing w:before="0" w:beforeAutospacing="0" w:after="0" w:afterAutospacing="0" w:line="276" w:lineRule="auto"/>
        <w:ind w:left="720"/>
        <w:rPr>
          <w:rFonts w:ascii="Arial" w:hAnsi="Arial" w:cs="Arial"/>
          <w:sz w:val="22"/>
          <w:szCs w:val="22"/>
          <w:lang w:val="en-GB"/>
        </w:rPr>
      </w:pPr>
      <w:r w:rsidRPr="00281648">
        <w:rPr>
          <w:rStyle w:val="Siln"/>
          <w:rFonts w:ascii="Arial" w:eastAsiaTheme="majorEastAsia" w:hAnsi="Arial" w:cs="Arial"/>
          <w:sz w:val="22"/>
          <w:szCs w:val="22"/>
          <w:lang w:val="en-GB"/>
        </w:rPr>
        <w:t>Question No. 2.3</w:t>
      </w:r>
    </w:p>
    <w:p w14:paraId="3A22355E" w14:textId="739AD1C6" w:rsidR="00281648" w:rsidRPr="00C51FEF" w:rsidRDefault="00963BC7" w:rsidP="00C51FEF">
      <w:pPr>
        <w:pStyle w:val="Normlnweb"/>
        <w:spacing w:before="0" w:beforeAutospacing="0" w:after="240" w:afterAutospacing="0" w:line="276" w:lineRule="auto"/>
        <w:ind w:left="720"/>
        <w:jc w:val="both"/>
        <w:rPr>
          <w:rFonts w:ascii="Arial" w:hAnsi="Arial" w:cs="Arial"/>
          <w:sz w:val="22"/>
          <w:szCs w:val="22"/>
          <w:lang w:val="en-GB"/>
        </w:rPr>
      </w:pPr>
      <w:r w:rsidRPr="00C51FEF">
        <w:rPr>
          <w:rFonts w:ascii="Arial" w:hAnsi="Arial" w:cs="Arial"/>
          <w:sz w:val="22"/>
          <w:szCs w:val="22"/>
          <w:lang w:val="en-GB"/>
        </w:rPr>
        <w:t xml:space="preserve">Based on your experience, what are the </w:t>
      </w:r>
      <w:r w:rsidRPr="00C51FEF">
        <w:rPr>
          <w:rStyle w:val="Siln"/>
          <w:rFonts w:ascii="Arial" w:eastAsiaTheme="majorEastAsia" w:hAnsi="Arial" w:cs="Arial"/>
          <w:b w:val="0"/>
          <w:bCs w:val="0"/>
          <w:sz w:val="22"/>
          <w:szCs w:val="22"/>
          <w:lang w:val="en-GB"/>
        </w:rPr>
        <w:t>most suitable types of packaging</w:t>
      </w:r>
      <w:r w:rsidRPr="00C51FEF">
        <w:rPr>
          <w:rFonts w:ascii="Arial" w:hAnsi="Arial" w:cs="Arial"/>
          <w:sz w:val="22"/>
          <w:szCs w:val="22"/>
          <w:lang w:val="en-GB"/>
        </w:rPr>
        <w:t xml:space="preserve"> for </w:t>
      </w:r>
      <w:r w:rsidRPr="00C51FEF">
        <w:rPr>
          <w:rStyle w:val="Siln"/>
          <w:rFonts w:ascii="Arial" w:eastAsiaTheme="majorEastAsia" w:hAnsi="Arial" w:cs="Arial"/>
          <w:b w:val="0"/>
          <w:bCs w:val="0"/>
          <w:sz w:val="22"/>
          <w:szCs w:val="22"/>
          <w:lang w:val="en-GB"/>
        </w:rPr>
        <w:t>one pair of VRP together with the vehicle document</w:t>
      </w:r>
      <w:r w:rsidRPr="00C51FEF">
        <w:rPr>
          <w:rFonts w:ascii="Arial" w:hAnsi="Arial" w:cs="Arial"/>
          <w:sz w:val="22"/>
          <w:szCs w:val="22"/>
          <w:lang w:val="en-GB"/>
        </w:rPr>
        <w:t xml:space="preserve">? How are the packages </w:t>
      </w:r>
      <w:r w:rsidR="00C51FEF" w:rsidRPr="00C51FEF">
        <w:rPr>
          <w:rStyle w:val="Siln"/>
          <w:rFonts w:ascii="Arial" w:eastAsiaTheme="majorEastAsia" w:hAnsi="Arial" w:cs="Arial"/>
          <w:b w:val="0"/>
          <w:bCs w:val="0"/>
          <w:sz w:val="22"/>
          <w:szCs w:val="22"/>
          <w:lang w:val="en-GB"/>
        </w:rPr>
        <w:t>labelled</w:t>
      </w:r>
      <w:r w:rsidRPr="00C51FEF">
        <w:rPr>
          <w:rFonts w:ascii="Arial" w:hAnsi="Arial" w:cs="Arial"/>
          <w:sz w:val="22"/>
          <w:szCs w:val="22"/>
          <w:lang w:val="en-GB"/>
        </w:rPr>
        <w:t xml:space="preserve"> – for example, do you use </w:t>
      </w:r>
      <w:r w:rsidRPr="00C51FEF">
        <w:rPr>
          <w:rStyle w:val="Siln"/>
          <w:rFonts w:ascii="Arial" w:eastAsiaTheme="majorEastAsia" w:hAnsi="Arial" w:cs="Arial"/>
          <w:b w:val="0"/>
          <w:bCs w:val="0"/>
          <w:sz w:val="22"/>
          <w:szCs w:val="22"/>
          <w:lang w:val="en-GB"/>
        </w:rPr>
        <w:t>barcodes or QR codes</w:t>
      </w:r>
      <w:r w:rsidRPr="00C51FEF">
        <w:rPr>
          <w:rFonts w:ascii="Arial" w:hAnsi="Arial" w:cs="Arial"/>
          <w:sz w:val="22"/>
          <w:szCs w:val="22"/>
          <w:lang w:val="en-GB"/>
        </w:rPr>
        <w:t xml:space="preserve"> for automated scanning with a reader?</w:t>
      </w:r>
    </w:p>
    <w:p w14:paraId="640DBD21" w14:textId="475F9D4C" w:rsidR="00963BC7" w:rsidRPr="00281648" w:rsidRDefault="00963BC7" w:rsidP="000F11D7">
      <w:pPr>
        <w:pStyle w:val="Normlnweb"/>
        <w:spacing w:line="276" w:lineRule="auto"/>
        <w:ind w:left="720"/>
        <w:rPr>
          <w:rFonts w:ascii="Arial" w:hAnsi="Arial" w:cs="Arial"/>
          <w:sz w:val="22"/>
          <w:szCs w:val="22"/>
          <w:lang w:val="en-GB"/>
        </w:rPr>
      </w:pPr>
      <w:r w:rsidRPr="00281648">
        <w:rPr>
          <w:rFonts w:ascii="Arial" w:hAnsi="Arial" w:cs="Arial"/>
          <w:sz w:val="22"/>
          <w:szCs w:val="22"/>
          <w:highlight w:val="yellow"/>
          <w:lang w:val="en-GB"/>
        </w:rPr>
        <w:lastRenderedPageBreak/>
        <w:t>[ENTER RESPONSE HERE]</w:t>
      </w:r>
    </w:p>
    <w:p w14:paraId="649CCC61" w14:textId="35D8A0E2" w:rsidR="00963BC7" w:rsidRPr="00281648" w:rsidRDefault="00963BC7" w:rsidP="000F11D7">
      <w:pPr>
        <w:pStyle w:val="Odstavecseseznamem"/>
        <w:numPr>
          <w:ilvl w:val="0"/>
          <w:numId w:val="6"/>
        </w:numPr>
        <w:spacing w:after="0" w:line="276" w:lineRule="auto"/>
        <w:ind w:left="142" w:hanging="357"/>
        <w:contextualSpacing w:val="0"/>
        <w:jc w:val="both"/>
        <w:rPr>
          <w:rFonts w:ascii="Arial" w:hAnsi="Arial" w:cs="Arial"/>
          <w:lang w:val="en-GB"/>
        </w:rPr>
      </w:pPr>
      <w:r w:rsidRPr="00281648">
        <w:rPr>
          <w:rFonts w:ascii="Arial" w:hAnsi="Arial" w:cs="Arial"/>
          <w:b/>
          <w:bCs/>
          <w:lang w:val="en-GB"/>
        </w:rPr>
        <w:t>Contract</w:t>
      </w:r>
      <w:r w:rsidRPr="00281648">
        <w:rPr>
          <w:rStyle w:val="Siln"/>
          <w:rFonts w:ascii="Arial" w:hAnsi="Arial" w:cs="Arial"/>
          <w:lang w:val="en-GB"/>
        </w:rPr>
        <w:t xml:space="preserve"> Duration, Structure, and Pricing Setup</w:t>
      </w:r>
    </w:p>
    <w:p w14:paraId="6E5995A1" w14:textId="77777777" w:rsidR="00963BC7" w:rsidRPr="000F11D7" w:rsidRDefault="00963BC7" w:rsidP="000F11D7">
      <w:pPr>
        <w:pStyle w:val="Normlnweb"/>
        <w:spacing w:before="120" w:beforeAutospacing="0" w:after="120" w:afterAutospacing="0" w:line="276" w:lineRule="auto"/>
        <w:ind w:left="142"/>
        <w:rPr>
          <w:rFonts w:ascii="Arial" w:hAnsi="Arial" w:cs="Arial"/>
          <w:sz w:val="22"/>
          <w:szCs w:val="22"/>
          <w:lang w:val="en-GB"/>
        </w:rPr>
      </w:pPr>
      <w:r w:rsidRPr="000F11D7">
        <w:rPr>
          <w:rFonts w:ascii="Arial" w:hAnsi="Arial" w:cs="Arial"/>
          <w:sz w:val="22"/>
          <w:szCs w:val="22"/>
          <w:lang w:val="en-GB"/>
        </w:rPr>
        <w:t xml:space="preserve">In the case of </w:t>
      </w:r>
      <w:r w:rsidRPr="000F11D7">
        <w:rPr>
          <w:rStyle w:val="Siln"/>
          <w:rFonts w:ascii="Arial" w:eastAsiaTheme="majorEastAsia" w:hAnsi="Arial" w:cs="Arial"/>
          <w:b w:val="0"/>
          <w:bCs w:val="0"/>
          <w:sz w:val="22"/>
          <w:szCs w:val="22"/>
          <w:lang w:val="en-GB"/>
        </w:rPr>
        <w:t>leasing warehouse premises / remote workplace</w:t>
      </w:r>
      <w:r w:rsidRPr="000F11D7">
        <w:rPr>
          <w:rFonts w:ascii="Arial" w:hAnsi="Arial" w:cs="Arial"/>
          <w:sz w:val="22"/>
          <w:szCs w:val="22"/>
          <w:lang w:val="en-GB"/>
        </w:rPr>
        <w:t xml:space="preserve"> as described in Section 1, </w:t>
      </w:r>
      <w:r w:rsidRPr="000F11D7">
        <w:rPr>
          <w:rStyle w:val="Siln"/>
          <w:rFonts w:ascii="Arial" w:eastAsiaTheme="majorEastAsia" w:hAnsi="Arial" w:cs="Arial"/>
          <w:b w:val="0"/>
          <w:bCs w:val="0"/>
          <w:sz w:val="22"/>
          <w:szCs w:val="22"/>
          <w:lang w:val="en-GB"/>
        </w:rPr>
        <w:t>Option A</w:t>
      </w:r>
      <w:r w:rsidRPr="000F11D7">
        <w:rPr>
          <w:rFonts w:ascii="Arial" w:hAnsi="Arial" w:cs="Arial"/>
          <w:sz w:val="22"/>
          <w:szCs w:val="22"/>
          <w:lang w:val="en-GB"/>
        </w:rPr>
        <w:t xml:space="preserve"> and </w:t>
      </w:r>
      <w:r w:rsidRPr="000F11D7">
        <w:rPr>
          <w:rStyle w:val="Siln"/>
          <w:rFonts w:ascii="Arial" w:eastAsiaTheme="majorEastAsia" w:hAnsi="Arial" w:cs="Arial"/>
          <w:b w:val="0"/>
          <w:bCs w:val="0"/>
          <w:sz w:val="22"/>
          <w:szCs w:val="22"/>
          <w:lang w:val="en-GB"/>
        </w:rPr>
        <w:t>Option B</w:t>
      </w:r>
      <w:r w:rsidRPr="000F11D7">
        <w:rPr>
          <w:rFonts w:ascii="Arial" w:hAnsi="Arial" w:cs="Arial"/>
          <w:sz w:val="22"/>
          <w:szCs w:val="22"/>
          <w:lang w:val="en-GB"/>
        </w:rPr>
        <w:t>, do you prefer:</w:t>
      </w:r>
    </w:p>
    <w:p w14:paraId="0C1D54E9" w14:textId="77777777" w:rsidR="008702EE" w:rsidRDefault="00963BC7" w:rsidP="008702EE">
      <w:pPr>
        <w:pStyle w:val="Normlnweb"/>
        <w:spacing w:before="240" w:beforeAutospacing="0" w:after="0" w:afterAutospacing="0" w:line="276" w:lineRule="auto"/>
        <w:ind w:left="720"/>
        <w:jc w:val="both"/>
        <w:rPr>
          <w:rFonts w:ascii="Arial" w:hAnsi="Arial" w:cs="Arial"/>
          <w:sz w:val="22"/>
          <w:szCs w:val="22"/>
          <w:lang w:val="en-GB"/>
        </w:rPr>
      </w:pPr>
      <w:r w:rsidRPr="000F11D7">
        <w:rPr>
          <w:rStyle w:val="Siln"/>
          <w:rFonts w:ascii="Arial" w:eastAsiaTheme="majorEastAsia" w:hAnsi="Arial" w:cs="Arial"/>
          <w:sz w:val="22"/>
          <w:szCs w:val="22"/>
          <w:lang w:val="en-GB"/>
        </w:rPr>
        <w:t>Question No. 3.1</w:t>
      </w:r>
    </w:p>
    <w:p w14:paraId="7B3AF6A7" w14:textId="64E6FA4D" w:rsidR="000F11D7" w:rsidRDefault="00963BC7" w:rsidP="008702EE">
      <w:pPr>
        <w:pStyle w:val="Normlnweb"/>
        <w:spacing w:before="0" w:beforeAutospacing="0" w:after="240" w:afterAutospacing="0" w:line="276" w:lineRule="auto"/>
        <w:ind w:left="720"/>
        <w:jc w:val="both"/>
        <w:rPr>
          <w:rFonts w:ascii="Arial" w:hAnsi="Arial" w:cs="Arial"/>
          <w:sz w:val="22"/>
          <w:szCs w:val="22"/>
          <w:lang w:val="en-GB"/>
        </w:rPr>
      </w:pPr>
      <w:r w:rsidRPr="000F11D7">
        <w:rPr>
          <w:rFonts w:ascii="Arial" w:hAnsi="Arial" w:cs="Arial"/>
          <w:sz w:val="22"/>
          <w:szCs w:val="22"/>
          <w:lang w:val="en-GB"/>
        </w:rPr>
        <w:t xml:space="preserve">a) A </w:t>
      </w:r>
      <w:r w:rsidRPr="000F11D7">
        <w:rPr>
          <w:rStyle w:val="Siln"/>
          <w:rFonts w:ascii="Arial" w:eastAsiaTheme="majorEastAsia" w:hAnsi="Arial" w:cs="Arial"/>
          <w:b w:val="0"/>
          <w:bCs w:val="0"/>
          <w:sz w:val="22"/>
          <w:szCs w:val="22"/>
          <w:lang w:val="en-GB"/>
        </w:rPr>
        <w:t>pricing structure</w:t>
      </w:r>
      <w:r w:rsidRPr="000F11D7">
        <w:rPr>
          <w:rFonts w:ascii="Arial" w:hAnsi="Arial" w:cs="Arial"/>
          <w:sz w:val="22"/>
          <w:szCs w:val="22"/>
          <w:lang w:val="en-GB"/>
        </w:rPr>
        <w:t xml:space="preserve"> in which all costs are </w:t>
      </w:r>
      <w:r w:rsidRPr="000F11D7">
        <w:rPr>
          <w:rStyle w:val="Siln"/>
          <w:rFonts w:ascii="Arial" w:eastAsiaTheme="majorEastAsia" w:hAnsi="Arial" w:cs="Arial"/>
          <w:b w:val="0"/>
          <w:bCs w:val="0"/>
          <w:sz w:val="22"/>
          <w:szCs w:val="22"/>
          <w:lang w:val="en-GB"/>
        </w:rPr>
        <w:t>included in the unit price per one VRP</w:t>
      </w:r>
      <w:r w:rsidRPr="00281648">
        <w:rPr>
          <w:rFonts w:ascii="Arial" w:hAnsi="Arial" w:cs="Arial"/>
          <w:sz w:val="22"/>
          <w:szCs w:val="22"/>
          <w:lang w:val="en-GB"/>
        </w:rPr>
        <w:t xml:space="preserve"> (i.e., production, packaging, transport, and potential rent for the remote workplace),</w:t>
      </w:r>
      <w:r w:rsidRPr="00281648">
        <w:rPr>
          <w:rFonts w:ascii="Arial" w:hAnsi="Arial" w:cs="Arial"/>
          <w:sz w:val="22"/>
          <w:szCs w:val="22"/>
          <w:lang w:val="en-GB"/>
        </w:rPr>
        <w:br/>
      </w:r>
      <w:r w:rsidRPr="000F11D7">
        <w:rPr>
          <w:rFonts w:ascii="Arial" w:hAnsi="Arial" w:cs="Arial"/>
          <w:b/>
          <w:bCs/>
          <w:sz w:val="22"/>
          <w:szCs w:val="22"/>
          <w:lang w:val="en-GB"/>
        </w:rPr>
        <w:t>or</w:t>
      </w:r>
      <w:r w:rsidRPr="00281648">
        <w:rPr>
          <w:rFonts w:ascii="Arial" w:hAnsi="Arial" w:cs="Arial"/>
          <w:sz w:val="22"/>
          <w:szCs w:val="22"/>
          <w:lang w:val="en-GB"/>
        </w:rPr>
        <w:br/>
        <w:t xml:space="preserve">b) A </w:t>
      </w:r>
      <w:r w:rsidRPr="000F11D7">
        <w:rPr>
          <w:rStyle w:val="Siln"/>
          <w:rFonts w:ascii="Arial" w:eastAsiaTheme="majorEastAsia" w:hAnsi="Arial" w:cs="Arial"/>
          <w:b w:val="0"/>
          <w:bCs w:val="0"/>
          <w:sz w:val="22"/>
          <w:szCs w:val="22"/>
          <w:lang w:val="en-GB"/>
        </w:rPr>
        <w:t>price breakdown</w:t>
      </w:r>
      <w:r w:rsidRPr="00281648">
        <w:rPr>
          <w:rFonts w:ascii="Arial" w:hAnsi="Arial" w:cs="Arial"/>
          <w:sz w:val="22"/>
          <w:szCs w:val="22"/>
          <w:lang w:val="en-GB"/>
        </w:rPr>
        <w:t xml:space="preserve"> separating the costs of </w:t>
      </w:r>
      <w:r w:rsidRPr="000F11D7">
        <w:rPr>
          <w:rStyle w:val="Siln"/>
          <w:rFonts w:ascii="Arial" w:eastAsiaTheme="majorEastAsia" w:hAnsi="Arial" w:cs="Arial"/>
          <w:b w:val="0"/>
          <w:bCs w:val="0"/>
          <w:sz w:val="22"/>
          <w:szCs w:val="22"/>
          <w:lang w:val="en-GB"/>
        </w:rPr>
        <w:t>VRP production, transport, and rent</w:t>
      </w:r>
      <w:r w:rsidRPr="00281648">
        <w:rPr>
          <w:rFonts w:ascii="Arial" w:hAnsi="Arial" w:cs="Arial"/>
          <w:sz w:val="22"/>
          <w:szCs w:val="22"/>
          <w:lang w:val="en-GB"/>
        </w:rPr>
        <w:t>?</w:t>
      </w:r>
    </w:p>
    <w:p w14:paraId="7DCE2D02" w14:textId="41F8A767" w:rsidR="00963BC7" w:rsidRPr="000F11D7" w:rsidRDefault="00963BC7" w:rsidP="000F11D7">
      <w:pPr>
        <w:pStyle w:val="Normlnweb"/>
        <w:spacing w:line="276" w:lineRule="auto"/>
        <w:ind w:left="720"/>
        <w:rPr>
          <w:rFonts w:ascii="Arial" w:hAnsi="Arial" w:cs="Arial"/>
          <w:sz w:val="22"/>
          <w:szCs w:val="22"/>
          <w:lang w:val="en-GB"/>
        </w:rPr>
      </w:pPr>
      <w:r w:rsidRPr="000F11D7">
        <w:rPr>
          <w:rFonts w:ascii="Arial" w:hAnsi="Arial" w:cs="Arial"/>
          <w:sz w:val="22"/>
          <w:szCs w:val="22"/>
          <w:highlight w:val="yellow"/>
          <w:lang w:val="en-GB"/>
        </w:rPr>
        <w:t>[ENTER RESPONSE HERE]</w:t>
      </w:r>
    </w:p>
    <w:p w14:paraId="69A198BD" w14:textId="77777777" w:rsidR="00963BC7" w:rsidRPr="000F11D7" w:rsidRDefault="00963BC7" w:rsidP="000F11D7">
      <w:pPr>
        <w:pStyle w:val="Normlnweb"/>
        <w:spacing w:line="276" w:lineRule="auto"/>
        <w:ind w:left="142"/>
        <w:jc w:val="both"/>
        <w:rPr>
          <w:rFonts w:ascii="Arial" w:hAnsi="Arial" w:cs="Arial"/>
          <w:sz w:val="22"/>
          <w:szCs w:val="22"/>
          <w:lang w:val="en-GB"/>
        </w:rPr>
      </w:pPr>
      <w:r w:rsidRPr="000F11D7">
        <w:rPr>
          <w:rFonts w:ascii="Arial" w:hAnsi="Arial" w:cs="Arial"/>
          <w:sz w:val="22"/>
          <w:szCs w:val="22"/>
          <w:lang w:val="en-GB"/>
        </w:rPr>
        <w:t xml:space="preserve">The Contracting Authority is considering setting the </w:t>
      </w:r>
      <w:r w:rsidRPr="000F11D7">
        <w:rPr>
          <w:rStyle w:val="Siln"/>
          <w:rFonts w:ascii="Arial" w:eastAsiaTheme="majorEastAsia" w:hAnsi="Arial" w:cs="Arial"/>
          <w:b w:val="0"/>
          <w:bCs w:val="0"/>
          <w:sz w:val="22"/>
          <w:szCs w:val="22"/>
          <w:lang w:val="en-GB"/>
        </w:rPr>
        <w:t>duration of the framework</w:t>
      </w:r>
      <w:r w:rsidRPr="000F11D7">
        <w:rPr>
          <w:rStyle w:val="Siln"/>
          <w:rFonts w:ascii="Arial" w:eastAsiaTheme="majorEastAsia" w:hAnsi="Arial" w:cs="Arial"/>
          <w:sz w:val="22"/>
          <w:szCs w:val="22"/>
          <w:lang w:val="en-GB"/>
        </w:rPr>
        <w:t xml:space="preserve"> </w:t>
      </w:r>
      <w:r w:rsidRPr="000F11D7">
        <w:rPr>
          <w:rStyle w:val="Siln"/>
          <w:rFonts w:ascii="Arial" w:eastAsiaTheme="majorEastAsia" w:hAnsi="Arial" w:cs="Arial"/>
          <w:b w:val="0"/>
          <w:bCs w:val="0"/>
          <w:sz w:val="22"/>
          <w:szCs w:val="22"/>
          <w:lang w:val="en-GB"/>
        </w:rPr>
        <w:t>agreement</w:t>
      </w:r>
      <w:r w:rsidRPr="000F11D7">
        <w:rPr>
          <w:rFonts w:ascii="Arial" w:hAnsi="Arial" w:cs="Arial"/>
          <w:sz w:val="22"/>
          <w:szCs w:val="22"/>
          <w:lang w:val="en-GB"/>
        </w:rPr>
        <w:t xml:space="preserve"> for VRP production to </w:t>
      </w:r>
      <w:r w:rsidRPr="000F11D7">
        <w:rPr>
          <w:rStyle w:val="Siln"/>
          <w:rFonts w:ascii="Arial" w:eastAsiaTheme="majorEastAsia" w:hAnsi="Arial" w:cs="Arial"/>
          <w:b w:val="0"/>
          <w:bCs w:val="0"/>
          <w:sz w:val="22"/>
          <w:szCs w:val="22"/>
          <w:lang w:val="en-GB"/>
        </w:rPr>
        <w:t>4 years</w:t>
      </w:r>
      <w:r w:rsidRPr="000F11D7">
        <w:rPr>
          <w:rFonts w:ascii="Arial" w:hAnsi="Arial" w:cs="Arial"/>
          <w:sz w:val="22"/>
          <w:szCs w:val="22"/>
          <w:lang w:val="en-GB"/>
        </w:rPr>
        <w:t xml:space="preserve">, with a possible </w:t>
      </w:r>
      <w:r w:rsidRPr="000F11D7">
        <w:rPr>
          <w:rStyle w:val="Siln"/>
          <w:rFonts w:ascii="Arial" w:eastAsiaTheme="majorEastAsia" w:hAnsi="Arial" w:cs="Arial"/>
          <w:b w:val="0"/>
          <w:bCs w:val="0"/>
          <w:sz w:val="22"/>
          <w:szCs w:val="22"/>
          <w:lang w:val="en-GB"/>
        </w:rPr>
        <w:t>5-year extension</w:t>
      </w:r>
      <w:r w:rsidRPr="000F11D7">
        <w:rPr>
          <w:rFonts w:ascii="Arial" w:hAnsi="Arial" w:cs="Arial"/>
          <w:sz w:val="22"/>
          <w:szCs w:val="22"/>
          <w:lang w:val="en-GB"/>
        </w:rPr>
        <w:t xml:space="preserve"> as a </w:t>
      </w:r>
      <w:r w:rsidRPr="000F11D7">
        <w:rPr>
          <w:rStyle w:val="Siln"/>
          <w:rFonts w:ascii="Arial" w:eastAsiaTheme="majorEastAsia" w:hAnsi="Arial" w:cs="Arial"/>
          <w:b w:val="0"/>
          <w:bCs w:val="0"/>
          <w:sz w:val="22"/>
          <w:szCs w:val="22"/>
          <w:lang w:val="en-GB"/>
        </w:rPr>
        <w:t>reserved modification of the commitment</w:t>
      </w:r>
      <w:r w:rsidRPr="000F11D7">
        <w:rPr>
          <w:rFonts w:ascii="Arial" w:hAnsi="Arial" w:cs="Arial"/>
          <w:b/>
          <w:bCs/>
          <w:sz w:val="22"/>
          <w:szCs w:val="22"/>
          <w:lang w:val="en-GB"/>
        </w:rPr>
        <w:t>.</w:t>
      </w:r>
    </w:p>
    <w:p w14:paraId="19F63796" w14:textId="77777777" w:rsidR="008702EE" w:rsidRDefault="00963BC7" w:rsidP="008702EE">
      <w:pPr>
        <w:pStyle w:val="Normlnweb"/>
        <w:spacing w:before="240" w:beforeAutospacing="0" w:after="0" w:afterAutospacing="0" w:line="276" w:lineRule="auto"/>
        <w:ind w:left="720"/>
        <w:jc w:val="both"/>
        <w:rPr>
          <w:rFonts w:ascii="Arial" w:hAnsi="Arial" w:cs="Arial"/>
          <w:sz w:val="22"/>
          <w:szCs w:val="22"/>
          <w:lang w:val="en-GB"/>
        </w:rPr>
      </w:pPr>
      <w:r w:rsidRPr="000F11D7">
        <w:rPr>
          <w:rStyle w:val="Siln"/>
          <w:rFonts w:ascii="Arial" w:eastAsiaTheme="majorEastAsia" w:hAnsi="Arial" w:cs="Arial"/>
          <w:sz w:val="22"/>
          <w:szCs w:val="22"/>
          <w:lang w:val="en-GB"/>
        </w:rPr>
        <w:t>Question No. 3.2</w:t>
      </w:r>
    </w:p>
    <w:p w14:paraId="50EFBCAB" w14:textId="745FCADB" w:rsidR="000F11D7" w:rsidRDefault="00963BC7" w:rsidP="008702EE">
      <w:pPr>
        <w:pStyle w:val="Normlnweb"/>
        <w:spacing w:before="0" w:beforeAutospacing="0" w:after="240" w:afterAutospacing="0" w:line="276" w:lineRule="auto"/>
        <w:ind w:left="720"/>
        <w:jc w:val="both"/>
        <w:rPr>
          <w:rFonts w:ascii="Arial" w:hAnsi="Arial" w:cs="Arial"/>
          <w:sz w:val="22"/>
          <w:szCs w:val="22"/>
          <w:lang w:val="en-GB"/>
        </w:rPr>
      </w:pPr>
      <w:r w:rsidRPr="000F11D7">
        <w:rPr>
          <w:rFonts w:ascii="Arial" w:hAnsi="Arial" w:cs="Arial"/>
          <w:sz w:val="22"/>
          <w:szCs w:val="22"/>
          <w:lang w:val="en-GB"/>
        </w:rPr>
        <w:t xml:space="preserve">Is this proposed </w:t>
      </w:r>
      <w:r w:rsidRPr="000F11D7">
        <w:rPr>
          <w:rStyle w:val="Siln"/>
          <w:rFonts w:ascii="Arial" w:eastAsiaTheme="majorEastAsia" w:hAnsi="Arial" w:cs="Arial"/>
          <w:b w:val="0"/>
          <w:bCs w:val="0"/>
          <w:sz w:val="22"/>
          <w:szCs w:val="22"/>
          <w:lang w:val="en-GB"/>
        </w:rPr>
        <w:t>framework agreement duration</w:t>
      </w:r>
      <w:r w:rsidRPr="000F11D7">
        <w:rPr>
          <w:rFonts w:ascii="Arial" w:hAnsi="Arial" w:cs="Arial"/>
          <w:sz w:val="22"/>
          <w:szCs w:val="22"/>
          <w:lang w:val="en-GB"/>
        </w:rPr>
        <w:t xml:space="preserve"> acceptable for you? If not, please specify the reasons. Alternatively, what would be your </w:t>
      </w:r>
      <w:r w:rsidRPr="000F11D7">
        <w:rPr>
          <w:rStyle w:val="Siln"/>
          <w:rFonts w:ascii="Arial" w:eastAsiaTheme="majorEastAsia" w:hAnsi="Arial" w:cs="Arial"/>
          <w:b w:val="0"/>
          <w:bCs w:val="0"/>
          <w:sz w:val="22"/>
          <w:szCs w:val="22"/>
          <w:lang w:val="en-GB"/>
        </w:rPr>
        <w:t>preferred duration</w:t>
      </w:r>
      <w:r w:rsidRPr="000F11D7">
        <w:rPr>
          <w:rFonts w:ascii="Arial" w:hAnsi="Arial" w:cs="Arial"/>
          <w:sz w:val="22"/>
          <w:szCs w:val="22"/>
          <w:lang w:val="en-GB"/>
        </w:rPr>
        <w:t xml:space="preserve"> of the framework agreement for VRP production?</w:t>
      </w:r>
    </w:p>
    <w:p w14:paraId="776D83F7" w14:textId="40247029" w:rsidR="00963BC7" w:rsidRPr="000F11D7" w:rsidRDefault="00963BC7" w:rsidP="000F11D7">
      <w:pPr>
        <w:pStyle w:val="Normlnweb"/>
        <w:spacing w:line="276" w:lineRule="auto"/>
        <w:ind w:left="720"/>
        <w:rPr>
          <w:rFonts w:ascii="Arial" w:hAnsi="Arial" w:cs="Arial"/>
          <w:sz w:val="22"/>
          <w:szCs w:val="22"/>
          <w:lang w:val="en-GB"/>
        </w:rPr>
      </w:pPr>
      <w:r w:rsidRPr="000F11D7">
        <w:rPr>
          <w:rFonts w:ascii="Arial" w:hAnsi="Arial" w:cs="Arial"/>
          <w:sz w:val="22"/>
          <w:szCs w:val="22"/>
          <w:highlight w:val="yellow"/>
          <w:lang w:val="en-GB"/>
        </w:rPr>
        <w:t>[ENTER RESPONSE HERE]</w:t>
      </w:r>
    </w:p>
    <w:p w14:paraId="08DECC84" w14:textId="77777777" w:rsidR="008702EE" w:rsidRDefault="00963BC7" w:rsidP="008702EE">
      <w:pPr>
        <w:pStyle w:val="Normlnweb"/>
        <w:spacing w:before="240" w:beforeAutospacing="0" w:after="0" w:afterAutospacing="0" w:line="276" w:lineRule="auto"/>
        <w:ind w:left="720"/>
        <w:jc w:val="both"/>
        <w:rPr>
          <w:rFonts w:ascii="Arial" w:hAnsi="Arial" w:cs="Arial"/>
          <w:sz w:val="22"/>
          <w:szCs w:val="22"/>
          <w:lang w:val="en-GB"/>
        </w:rPr>
      </w:pPr>
      <w:r w:rsidRPr="000F11D7">
        <w:rPr>
          <w:rStyle w:val="Siln"/>
          <w:rFonts w:ascii="Arial" w:eastAsiaTheme="majorEastAsia" w:hAnsi="Arial" w:cs="Arial"/>
          <w:sz w:val="22"/>
          <w:szCs w:val="22"/>
          <w:lang w:val="en-GB"/>
        </w:rPr>
        <w:t>Question No. 3.3</w:t>
      </w:r>
    </w:p>
    <w:p w14:paraId="10AA0742" w14:textId="3CBBBA17" w:rsidR="000F11D7" w:rsidRPr="000F11D7" w:rsidRDefault="00963BC7" w:rsidP="008702EE">
      <w:pPr>
        <w:pStyle w:val="Normlnweb"/>
        <w:spacing w:before="0" w:beforeAutospacing="0" w:after="240" w:afterAutospacing="0" w:line="276" w:lineRule="auto"/>
        <w:ind w:left="720"/>
        <w:jc w:val="both"/>
        <w:rPr>
          <w:rFonts w:ascii="Arial" w:hAnsi="Arial" w:cs="Arial"/>
          <w:sz w:val="22"/>
          <w:szCs w:val="22"/>
          <w:lang w:val="en-GB"/>
        </w:rPr>
      </w:pPr>
      <w:r w:rsidRPr="000F11D7">
        <w:rPr>
          <w:rFonts w:ascii="Arial" w:hAnsi="Arial" w:cs="Arial"/>
          <w:sz w:val="22"/>
          <w:szCs w:val="22"/>
          <w:lang w:val="en-GB"/>
        </w:rPr>
        <w:t xml:space="preserve">What impact does the </w:t>
      </w:r>
      <w:r w:rsidRPr="000F11D7">
        <w:rPr>
          <w:rStyle w:val="Siln"/>
          <w:rFonts w:ascii="Arial" w:eastAsiaTheme="majorEastAsia" w:hAnsi="Arial" w:cs="Arial"/>
          <w:b w:val="0"/>
          <w:bCs w:val="0"/>
          <w:sz w:val="22"/>
          <w:szCs w:val="22"/>
          <w:lang w:val="en-GB"/>
        </w:rPr>
        <w:t>length of the contract</w:t>
      </w:r>
      <w:r w:rsidRPr="000F11D7">
        <w:rPr>
          <w:rFonts w:ascii="Arial" w:hAnsi="Arial" w:cs="Arial"/>
          <w:sz w:val="22"/>
          <w:szCs w:val="22"/>
          <w:lang w:val="en-GB"/>
        </w:rPr>
        <w:t xml:space="preserve"> or the</w:t>
      </w:r>
      <w:r w:rsidRPr="000F11D7">
        <w:rPr>
          <w:rFonts w:ascii="Arial" w:hAnsi="Arial" w:cs="Arial"/>
          <w:b/>
          <w:bCs/>
          <w:sz w:val="22"/>
          <w:szCs w:val="22"/>
          <w:lang w:val="en-GB"/>
        </w:rPr>
        <w:t xml:space="preserve"> </w:t>
      </w:r>
      <w:r w:rsidRPr="000F11D7">
        <w:rPr>
          <w:rStyle w:val="Siln"/>
          <w:rFonts w:ascii="Arial" w:eastAsiaTheme="majorEastAsia" w:hAnsi="Arial" w:cs="Arial"/>
          <w:b w:val="0"/>
          <w:bCs w:val="0"/>
          <w:sz w:val="22"/>
          <w:szCs w:val="22"/>
          <w:lang w:val="en-GB"/>
        </w:rPr>
        <w:t>total quantity of VRP supplied</w:t>
      </w:r>
      <w:r w:rsidRPr="000F11D7">
        <w:rPr>
          <w:rFonts w:ascii="Arial" w:hAnsi="Arial" w:cs="Arial"/>
          <w:sz w:val="22"/>
          <w:szCs w:val="22"/>
          <w:lang w:val="en-GB"/>
        </w:rPr>
        <w:t xml:space="preserve"> during the term of the framework agreement have on your </w:t>
      </w:r>
      <w:r w:rsidRPr="000F11D7">
        <w:rPr>
          <w:rStyle w:val="Siln"/>
          <w:rFonts w:ascii="Arial" w:eastAsiaTheme="majorEastAsia" w:hAnsi="Arial" w:cs="Arial"/>
          <w:b w:val="0"/>
          <w:bCs w:val="0"/>
          <w:sz w:val="22"/>
          <w:szCs w:val="22"/>
          <w:lang w:val="en-GB"/>
        </w:rPr>
        <w:t>price calculation</w:t>
      </w:r>
      <w:r w:rsidRPr="000F11D7">
        <w:rPr>
          <w:rFonts w:ascii="Arial" w:hAnsi="Arial" w:cs="Arial"/>
          <w:sz w:val="22"/>
          <w:szCs w:val="22"/>
          <w:lang w:val="en-GB"/>
        </w:rPr>
        <w:t xml:space="preserve">? The expected offer price is a </w:t>
      </w:r>
      <w:r w:rsidRPr="000F11D7">
        <w:rPr>
          <w:rStyle w:val="Siln"/>
          <w:rFonts w:ascii="Arial" w:eastAsiaTheme="majorEastAsia" w:hAnsi="Arial" w:cs="Arial"/>
          <w:b w:val="0"/>
          <w:bCs w:val="0"/>
          <w:sz w:val="22"/>
          <w:szCs w:val="22"/>
          <w:lang w:val="en-GB"/>
        </w:rPr>
        <w:t>unit price per one VRP</w:t>
      </w:r>
      <w:r w:rsidRPr="000F11D7">
        <w:rPr>
          <w:rFonts w:ascii="Arial" w:hAnsi="Arial" w:cs="Arial"/>
          <w:sz w:val="22"/>
          <w:szCs w:val="22"/>
          <w:lang w:val="en-GB"/>
        </w:rPr>
        <w:t xml:space="preserve">, which will remain </w:t>
      </w:r>
      <w:r w:rsidRPr="000F11D7">
        <w:rPr>
          <w:rStyle w:val="Siln"/>
          <w:rFonts w:ascii="Arial" w:eastAsiaTheme="majorEastAsia" w:hAnsi="Arial" w:cs="Arial"/>
          <w:b w:val="0"/>
          <w:bCs w:val="0"/>
          <w:sz w:val="22"/>
          <w:szCs w:val="22"/>
          <w:lang w:val="en-GB"/>
        </w:rPr>
        <w:t>fixed for the basic</w:t>
      </w:r>
      <w:r w:rsidRPr="000F11D7">
        <w:rPr>
          <w:rStyle w:val="Siln"/>
          <w:rFonts w:ascii="Arial" w:eastAsiaTheme="majorEastAsia" w:hAnsi="Arial" w:cs="Arial"/>
          <w:sz w:val="22"/>
          <w:szCs w:val="22"/>
          <w:lang w:val="en-GB"/>
        </w:rPr>
        <w:t xml:space="preserve"> </w:t>
      </w:r>
      <w:r w:rsidRPr="000F11D7">
        <w:rPr>
          <w:rStyle w:val="Siln"/>
          <w:rFonts w:ascii="Arial" w:eastAsiaTheme="majorEastAsia" w:hAnsi="Arial" w:cs="Arial"/>
          <w:b w:val="0"/>
          <w:bCs w:val="0"/>
          <w:sz w:val="22"/>
          <w:szCs w:val="22"/>
          <w:lang w:val="en-GB"/>
        </w:rPr>
        <w:t>contract term</w:t>
      </w:r>
      <w:r w:rsidRPr="000F11D7">
        <w:rPr>
          <w:rFonts w:ascii="Arial" w:hAnsi="Arial" w:cs="Arial"/>
          <w:sz w:val="22"/>
          <w:szCs w:val="22"/>
          <w:lang w:val="en-GB"/>
        </w:rPr>
        <w:t xml:space="preserve">, unless there is a </w:t>
      </w:r>
      <w:r w:rsidRPr="000F11D7">
        <w:rPr>
          <w:rStyle w:val="Siln"/>
          <w:rFonts w:ascii="Arial" w:eastAsiaTheme="majorEastAsia" w:hAnsi="Arial" w:cs="Arial"/>
          <w:b w:val="0"/>
          <w:bCs w:val="0"/>
          <w:sz w:val="22"/>
          <w:szCs w:val="22"/>
          <w:lang w:val="en-GB"/>
        </w:rPr>
        <w:t>change in the technical specification</w:t>
      </w:r>
      <w:r w:rsidRPr="000F11D7">
        <w:rPr>
          <w:rFonts w:ascii="Arial" w:hAnsi="Arial" w:cs="Arial"/>
          <w:sz w:val="22"/>
          <w:szCs w:val="22"/>
          <w:lang w:val="en-GB"/>
        </w:rPr>
        <w:t xml:space="preserve"> of the VRP.</w:t>
      </w:r>
    </w:p>
    <w:p w14:paraId="3F6C9DDB" w14:textId="4711CB1E" w:rsidR="00963BC7" w:rsidRPr="000F11D7" w:rsidRDefault="00963BC7" w:rsidP="000F11D7">
      <w:pPr>
        <w:pStyle w:val="Normlnweb"/>
        <w:spacing w:line="276" w:lineRule="auto"/>
        <w:ind w:left="720"/>
        <w:rPr>
          <w:rFonts w:ascii="Arial" w:hAnsi="Arial" w:cs="Arial"/>
          <w:sz w:val="22"/>
          <w:szCs w:val="22"/>
          <w:lang w:val="en-GB"/>
        </w:rPr>
      </w:pPr>
      <w:r w:rsidRPr="000F11D7">
        <w:rPr>
          <w:rFonts w:ascii="Arial" w:hAnsi="Arial" w:cs="Arial"/>
          <w:sz w:val="22"/>
          <w:szCs w:val="22"/>
          <w:highlight w:val="yellow"/>
          <w:lang w:val="en-GB"/>
        </w:rPr>
        <w:t>[ENTER RESPONSE HERE]</w:t>
      </w:r>
    </w:p>
    <w:p w14:paraId="12B1E46A" w14:textId="77777777" w:rsidR="000F11D7" w:rsidRPr="000F11D7" w:rsidRDefault="00963BC7" w:rsidP="000F11D7">
      <w:pPr>
        <w:pStyle w:val="Odstavecseseznamem"/>
        <w:numPr>
          <w:ilvl w:val="0"/>
          <w:numId w:val="6"/>
        </w:numPr>
        <w:spacing w:after="0" w:line="276" w:lineRule="auto"/>
        <w:ind w:left="142" w:hanging="357"/>
        <w:contextualSpacing w:val="0"/>
        <w:jc w:val="both"/>
        <w:rPr>
          <w:rStyle w:val="Siln"/>
          <w:rFonts w:ascii="Arial" w:hAnsi="Arial" w:cs="Arial"/>
          <w:b w:val="0"/>
          <w:bCs w:val="0"/>
          <w:lang w:val="en-GB"/>
        </w:rPr>
      </w:pPr>
      <w:r w:rsidRPr="000F11D7">
        <w:rPr>
          <w:rFonts w:ascii="Arial" w:hAnsi="Arial" w:cs="Arial"/>
          <w:b/>
          <w:bCs/>
          <w:lang w:val="en-GB"/>
        </w:rPr>
        <w:t>Contractual</w:t>
      </w:r>
      <w:r w:rsidRPr="000F11D7">
        <w:rPr>
          <w:rStyle w:val="Siln"/>
          <w:rFonts w:ascii="Arial" w:hAnsi="Arial" w:cs="Arial"/>
          <w:b w:val="0"/>
          <w:bCs w:val="0"/>
          <w:lang w:val="en-GB"/>
        </w:rPr>
        <w:t xml:space="preserve"> </w:t>
      </w:r>
      <w:r w:rsidRPr="000F11D7">
        <w:rPr>
          <w:rStyle w:val="Siln"/>
          <w:rFonts w:ascii="Arial" w:hAnsi="Arial" w:cs="Arial"/>
          <w:lang w:val="en-GB"/>
        </w:rPr>
        <w:t>Matters, Penalty Provisions, Bank Guarantee, Fines</w:t>
      </w:r>
    </w:p>
    <w:p w14:paraId="019DD9E3" w14:textId="7950253F" w:rsidR="00963BC7" w:rsidRPr="000F11D7" w:rsidRDefault="00963BC7" w:rsidP="000F11D7">
      <w:pPr>
        <w:pStyle w:val="Odstavecseseznamem"/>
        <w:spacing w:before="120" w:after="120" w:line="276" w:lineRule="auto"/>
        <w:ind w:left="142"/>
        <w:contextualSpacing w:val="0"/>
        <w:jc w:val="both"/>
        <w:rPr>
          <w:rFonts w:ascii="Arial" w:hAnsi="Arial" w:cs="Arial"/>
          <w:lang w:val="en-GB"/>
        </w:rPr>
      </w:pPr>
      <w:r w:rsidRPr="000F11D7">
        <w:rPr>
          <w:rFonts w:ascii="Arial" w:hAnsi="Arial" w:cs="Arial"/>
          <w:lang w:val="en-GB"/>
        </w:rPr>
        <w:t xml:space="preserve">Given the specific nature of the contract subject, the Contracting Authority will prepare its </w:t>
      </w:r>
      <w:r w:rsidRPr="000F11D7">
        <w:rPr>
          <w:rStyle w:val="Siln"/>
          <w:rFonts w:ascii="Arial" w:eastAsiaTheme="majorEastAsia" w:hAnsi="Arial" w:cs="Arial"/>
          <w:b w:val="0"/>
          <w:bCs w:val="0"/>
          <w:lang w:val="en-GB"/>
        </w:rPr>
        <w:t>own draft framework agreement</w:t>
      </w:r>
      <w:r w:rsidRPr="000F11D7">
        <w:rPr>
          <w:rFonts w:ascii="Arial" w:hAnsi="Arial" w:cs="Arial"/>
          <w:lang w:val="en-GB"/>
        </w:rPr>
        <w:t xml:space="preserve"> </w:t>
      </w:r>
      <w:proofErr w:type="gramStart"/>
      <w:r w:rsidRPr="000F11D7">
        <w:rPr>
          <w:rFonts w:ascii="Arial" w:hAnsi="Arial" w:cs="Arial"/>
          <w:lang w:val="en-GB"/>
        </w:rPr>
        <w:t>for the production of</w:t>
      </w:r>
      <w:proofErr w:type="gramEnd"/>
      <w:r w:rsidRPr="000F11D7">
        <w:rPr>
          <w:rFonts w:ascii="Arial" w:hAnsi="Arial" w:cs="Arial"/>
          <w:lang w:val="en-GB"/>
        </w:rPr>
        <w:t xml:space="preserve"> VRP, which will </w:t>
      </w:r>
      <w:r w:rsidRPr="000F11D7">
        <w:rPr>
          <w:rStyle w:val="Siln"/>
          <w:rFonts w:ascii="Arial" w:eastAsiaTheme="majorEastAsia" w:hAnsi="Arial" w:cs="Arial"/>
          <w:b w:val="0"/>
          <w:bCs w:val="0"/>
          <w:lang w:val="en-GB"/>
        </w:rPr>
        <w:t>exclusively govern</w:t>
      </w:r>
      <w:r w:rsidRPr="000F11D7">
        <w:rPr>
          <w:rStyle w:val="Siln"/>
          <w:rFonts w:ascii="Arial" w:eastAsiaTheme="majorEastAsia" w:hAnsi="Arial" w:cs="Arial"/>
          <w:lang w:val="en-GB"/>
        </w:rPr>
        <w:t xml:space="preserve"> </w:t>
      </w:r>
      <w:r w:rsidRPr="000F11D7">
        <w:rPr>
          <w:rStyle w:val="Siln"/>
          <w:rFonts w:ascii="Arial" w:eastAsiaTheme="majorEastAsia" w:hAnsi="Arial" w:cs="Arial"/>
          <w:b w:val="0"/>
          <w:bCs w:val="0"/>
          <w:lang w:val="en-GB"/>
        </w:rPr>
        <w:t>the contractual relationship</w:t>
      </w:r>
      <w:r w:rsidRPr="000F11D7">
        <w:rPr>
          <w:rFonts w:ascii="Arial" w:hAnsi="Arial" w:cs="Arial"/>
          <w:lang w:val="en-GB"/>
        </w:rPr>
        <w:t xml:space="preserve"> between the Contracting Authority and the Supplier. This framework will </w:t>
      </w:r>
      <w:r w:rsidRPr="000F11D7">
        <w:rPr>
          <w:rStyle w:val="Siln"/>
          <w:rFonts w:ascii="Arial" w:eastAsiaTheme="majorEastAsia" w:hAnsi="Arial" w:cs="Arial"/>
          <w:b w:val="0"/>
          <w:bCs w:val="0"/>
          <w:lang w:val="en-GB"/>
        </w:rPr>
        <w:t>exclude any general terms and conditions or price lists</w:t>
      </w:r>
      <w:r w:rsidRPr="000F11D7">
        <w:rPr>
          <w:rFonts w:ascii="Arial" w:hAnsi="Arial" w:cs="Arial"/>
          <w:lang w:val="en-GB"/>
        </w:rPr>
        <w:t xml:space="preserve"> of the selected Supplier.</w:t>
      </w:r>
    </w:p>
    <w:p w14:paraId="1346D2CB" w14:textId="77777777" w:rsidR="00C51FEF" w:rsidRDefault="00963BC7" w:rsidP="00C51FEF">
      <w:pPr>
        <w:pStyle w:val="Normlnweb"/>
        <w:spacing w:before="240" w:beforeAutospacing="0" w:after="0" w:afterAutospacing="0" w:line="276" w:lineRule="auto"/>
        <w:ind w:left="720"/>
        <w:jc w:val="both"/>
        <w:rPr>
          <w:sz w:val="22"/>
          <w:szCs w:val="22"/>
          <w:lang w:val="en-GB"/>
        </w:rPr>
      </w:pPr>
      <w:r w:rsidRPr="000F11D7">
        <w:rPr>
          <w:rStyle w:val="Siln"/>
          <w:rFonts w:ascii="Arial" w:eastAsiaTheme="majorEastAsia" w:hAnsi="Arial" w:cs="Arial"/>
          <w:sz w:val="22"/>
          <w:szCs w:val="22"/>
          <w:lang w:val="en-GB"/>
        </w:rPr>
        <w:t>Question No. 4.1</w:t>
      </w:r>
    </w:p>
    <w:p w14:paraId="0227F26C" w14:textId="6FB52484" w:rsidR="000F11D7" w:rsidRPr="000F11D7" w:rsidRDefault="00963BC7" w:rsidP="00C51FEF">
      <w:pPr>
        <w:pStyle w:val="Normlnweb"/>
        <w:spacing w:before="0" w:beforeAutospacing="0" w:after="240" w:afterAutospacing="0" w:line="276" w:lineRule="auto"/>
        <w:ind w:left="720"/>
        <w:jc w:val="both"/>
        <w:rPr>
          <w:sz w:val="22"/>
          <w:szCs w:val="22"/>
          <w:lang w:val="en-GB"/>
        </w:rPr>
      </w:pPr>
      <w:r w:rsidRPr="000F11D7">
        <w:rPr>
          <w:rFonts w:ascii="Arial" w:hAnsi="Arial" w:cs="Arial"/>
          <w:sz w:val="22"/>
          <w:szCs w:val="22"/>
          <w:lang w:val="en-GB"/>
        </w:rPr>
        <w:t xml:space="preserve">Is this approach acceptable for you? Does any part of the performance (technical or contractual) </w:t>
      </w:r>
      <w:r w:rsidRPr="000F11D7">
        <w:rPr>
          <w:rStyle w:val="Siln"/>
          <w:rFonts w:ascii="Arial" w:eastAsiaTheme="majorEastAsia" w:hAnsi="Arial" w:cs="Arial"/>
          <w:b w:val="0"/>
          <w:bCs w:val="0"/>
          <w:sz w:val="22"/>
          <w:szCs w:val="22"/>
          <w:lang w:val="en-GB"/>
        </w:rPr>
        <w:t>require modification by the Supplier</w:t>
      </w:r>
      <w:r w:rsidRPr="000F11D7">
        <w:rPr>
          <w:rFonts w:ascii="Arial" w:hAnsi="Arial" w:cs="Arial"/>
          <w:sz w:val="22"/>
          <w:szCs w:val="22"/>
          <w:lang w:val="en-GB"/>
        </w:rPr>
        <w:t xml:space="preserve"> that the Contracting Authority would </w:t>
      </w:r>
      <w:r w:rsidRPr="000F11D7">
        <w:rPr>
          <w:rStyle w:val="Siln"/>
          <w:rFonts w:ascii="Arial" w:eastAsiaTheme="majorEastAsia" w:hAnsi="Arial" w:cs="Arial"/>
          <w:b w:val="0"/>
          <w:bCs w:val="0"/>
          <w:sz w:val="22"/>
          <w:szCs w:val="22"/>
          <w:lang w:val="en-GB"/>
        </w:rPr>
        <w:t>have to accept without exception</w:t>
      </w:r>
      <w:r w:rsidRPr="000F11D7">
        <w:rPr>
          <w:rFonts w:ascii="Arial" w:hAnsi="Arial" w:cs="Arial"/>
          <w:sz w:val="22"/>
          <w:szCs w:val="22"/>
          <w:lang w:val="en-GB"/>
        </w:rPr>
        <w:t>? If yes, please specify.</w:t>
      </w:r>
    </w:p>
    <w:p w14:paraId="1FBC8A05" w14:textId="353D0CFC" w:rsidR="00963BC7" w:rsidRPr="000F11D7" w:rsidRDefault="00963BC7" w:rsidP="000F11D7">
      <w:pPr>
        <w:pStyle w:val="Normlnweb"/>
        <w:spacing w:line="276" w:lineRule="auto"/>
        <w:ind w:left="720"/>
        <w:rPr>
          <w:rFonts w:ascii="Arial" w:hAnsi="Arial" w:cs="Arial"/>
          <w:sz w:val="22"/>
          <w:szCs w:val="22"/>
          <w:lang w:val="en-GB"/>
        </w:rPr>
      </w:pPr>
      <w:r w:rsidRPr="000F11D7">
        <w:rPr>
          <w:rFonts w:ascii="Arial" w:hAnsi="Arial" w:cs="Arial"/>
          <w:sz w:val="22"/>
          <w:szCs w:val="22"/>
          <w:highlight w:val="yellow"/>
          <w:lang w:val="en-GB"/>
        </w:rPr>
        <w:lastRenderedPageBreak/>
        <w:t>[ENTER RESPONSE HERE]</w:t>
      </w:r>
    </w:p>
    <w:p w14:paraId="1F07B045" w14:textId="513E3874" w:rsidR="00963BC7" w:rsidRPr="000F11D7" w:rsidRDefault="00963BC7" w:rsidP="000F11D7">
      <w:pPr>
        <w:pStyle w:val="Normlnweb"/>
        <w:spacing w:line="276" w:lineRule="auto"/>
        <w:ind w:left="142"/>
        <w:jc w:val="both"/>
        <w:rPr>
          <w:rFonts w:ascii="Arial" w:hAnsi="Arial" w:cs="Arial"/>
          <w:sz w:val="22"/>
          <w:szCs w:val="22"/>
          <w:lang w:val="en-GB"/>
        </w:rPr>
      </w:pPr>
      <w:r w:rsidRPr="000F11D7">
        <w:rPr>
          <w:rFonts w:ascii="Arial" w:hAnsi="Arial" w:cs="Arial"/>
          <w:sz w:val="22"/>
          <w:szCs w:val="22"/>
          <w:lang w:val="en-GB"/>
        </w:rPr>
        <w:t xml:space="preserve">The Contracting Authority is considering requiring </w:t>
      </w:r>
      <w:r w:rsidRPr="000F11D7">
        <w:rPr>
          <w:rStyle w:val="Siln"/>
          <w:rFonts w:ascii="Arial" w:eastAsiaTheme="majorEastAsia" w:hAnsi="Arial" w:cs="Arial"/>
          <w:b w:val="0"/>
          <w:bCs w:val="0"/>
          <w:sz w:val="22"/>
          <w:szCs w:val="22"/>
          <w:lang w:val="en-GB"/>
        </w:rPr>
        <w:t>proof of compliance with the technical specification</w:t>
      </w:r>
      <w:r w:rsidRPr="000F11D7">
        <w:rPr>
          <w:rFonts w:ascii="Arial" w:hAnsi="Arial" w:cs="Arial"/>
          <w:sz w:val="22"/>
          <w:szCs w:val="22"/>
          <w:lang w:val="en-GB"/>
        </w:rPr>
        <w:t xml:space="preserve"> of VRP by </w:t>
      </w:r>
      <w:r w:rsidRPr="000F11D7">
        <w:rPr>
          <w:rStyle w:val="Siln"/>
          <w:rFonts w:ascii="Arial" w:eastAsiaTheme="majorEastAsia" w:hAnsi="Arial" w:cs="Arial"/>
          <w:b w:val="0"/>
          <w:bCs w:val="0"/>
          <w:sz w:val="22"/>
          <w:szCs w:val="22"/>
          <w:lang w:val="en-GB"/>
        </w:rPr>
        <w:t>submitting test results or physical samples</w:t>
      </w:r>
      <w:r w:rsidRPr="000F11D7">
        <w:rPr>
          <w:rFonts w:ascii="Arial" w:hAnsi="Arial" w:cs="Arial"/>
          <w:sz w:val="22"/>
          <w:szCs w:val="22"/>
          <w:lang w:val="en-GB"/>
        </w:rPr>
        <w:t xml:space="preserve"> prior to signing the framework agreement for VRP production. The samples would need to be prepared </w:t>
      </w:r>
      <w:r w:rsidRPr="000F11D7">
        <w:rPr>
          <w:rStyle w:val="Siln"/>
          <w:rFonts w:ascii="Arial" w:eastAsiaTheme="majorEastAsia" w:hAnsi="Arial" w:cs="Arial"/>
          <w:b w:val="0"/>
          <w:bCs w:val="0"/>
          <w:sz w:val="22"/>
          <w:szCs w:val="22"/>
          <w:lang w:val="en-GB"/>
        </w:rPr>
        <w:t xml:space="preserve">according to the Czech template with real </w:t>
      </w:r>
      <w:r w:rsidR="000F11D7" w:rsidRPr="000F11D7">
        <w:rPr>
          <w:rStyle w:val="Siln"/>
          <w:rFonts w:ascii="Arial" w:eastAsiaTheme="majorEastAsia" w:hAnsi="Arial" w:cs="Arial"/>
          <w:b w:val="0"/>
          <w:bCs w:val="0"/>
          <w:sz w:val="22"/>
          <w:szCs w:val="22"/>
          <w:lang w:val="en-GB"/>
        </w:rPr>
        <w:t>colour</w:t>
      </w:r>
      <w:r w:rsidRPr="000F11D7">
        <w:rPr>
          <w:rStyle w:val="Siln"/>
          <w:rFonts w:ascii="Arial" w:eastAsiaTheme="majorEastAsia" w:hAnsi="Arial" w:cs="Arial"/>
          <w:b w:val="0"/>
          <w:bCs w:val="0"/>
          <w:sz w:val="22"/>
          <w:szCs w:val="22"/>
          <w:lang w:val="en-GB"/>
        </w:rPr>
        <w:t xml:space="preserve"> execution</w:t>
      </w:r>
      <w:r w:rsidRPr="000F11D7">
        <w:rPr>
          <w:rFonts w:ascii="Arial" w:hAnsi="Arial" w:cs="Arial"/>
          <w:sz w:val="22"/>
          <w:szCs w:val="22"/>
          <w:lang w:val="en-GB"/>
        </w:rPr>
        <w:t>.</w:t>
      </w:r>
    </w:p>
    <w:p w14:paraId="688B6CC6" w14:textId="77777777" w:rsidR="000F11D7" w:rsidRDefault="00963BC7" w:rsidP="000F11D7">
      <w:pPr>
        <w:pStyle w:val="Normlnweb"/>
        <w:spacing w:before="0" w:beforeAutospacing="0" w:after="0" w:afterAutospacing="0" w:line="276" w:lineRule="auto"/>
        <w:ind w:left="720"/>
        <w:jc w:val="both"/>
        <w:rPr>
          <w:rFonts w:ascii="Arial" w:hAnsi="Arial" w:cs="Arial"/>
          <w:sz w:val="22"/>
          <w:szCs w:val="22"/>
          <w:lang w:val="en-GB"/>
        </w:rPr>
      </w:pPr>
      <w:r w:rsidRPr="000F11D7">
        <w:rPr>
          <w:rStyle w:val="Siln"/>
          <w:rFonts w:ascii="Arial" w:eastAsiaTheme="majorEastAsia" w:hAnsi="Arial" w:cs="Arial"/>
          <w:sz w:val="22"/>
          <w:szCs w:val="22"/>
          <w:lang w:val="en-GB"/>
        </w:rPr>
        <w:t>Question No. 4.2</w:t>
      </w:r>
    </w:p>
    <w:p w14:paraId="59702D4A" w14:textId="02BEB0A5" w:rsidR="000F11D7" w:rsidRDefault="00963BC7" w:rsidP="00C51FEF">
      <w:pPr>
        <w:pStyle w:val="Normlnweb"/>
        <w:spacing w:before="0" w:beforeAutospacing="0" w:after="240" w:afterAutospacing="0" w:line="276" w:lineRule="auto"/>
        <w:ind w:left="720"/>
        <w:jc w:val="both"/>
        <w:rPr>
          <w:rFonts w:ascii="Arial" w:hAnsi="Arial" w:cs="Arial"/>
          <w:sz w:val="22"/>
          <w:szCs w:val="22"/>
          <w:lang w:val="en-GB"/>
        </w:rPr>
      </w:pPr>
      <w:r w:rsidRPr="000F11D7">
        <w:rPr>
          <w:rFonts w:ascii="Arial" w:hAnsi="Arial" w:cs="Arial"/>
          <w:sz w:val="22"/>
          <w:szCs w:val="22"/>
          <w:lang w:val="en-GB"/>
        </w:rPr>
        <w:t xml:space="preserve">Is such a requirement feasible for you? Within what </w:t>
      </w:r>
      <w:r w:rsidRPr="000F11D7">
        <w:rPr>
          <w:rStyle w:val="Siln"/>
          <w:rFonts w:ascii="Arial" w:eastAsiaTheme="majorEastAsia" w:hAnsi="Arial" w:cs="Arial"/>
          <w:b w:val="0"/>
          <w:bCs w:val="0"/>
          <w:sz w:val="22"/>
          <w:szCs w:val="22"/>
          <w:lang w:val="en-GB"/>
        </w:rPr>
        <w:t>timeframe</w:t>
      </w:r>
      <w:r w:rsidRPr="000F11D7">
        <w:rPr>
          <w:rFonts w:ascii="Arial" w:hAnsi="Arial" w:cs="Arial"/>
          <w:sz w:val="22"/>
          <w:szCs w:val="22"/>
          <w:lang w:val="en-GB"/>
        </w:rPr>
        <w:t xml:space="preserve"> could you provide the required samples or test results?</w:t>
      </w:r>
    </w:p>
    <w:p w14:paraId="05020CDE" w14:textId="70787D6A" w:rsidR="00963BC7" w:rsidRPr="000F11D7" w:rsidRDefault="00963BC7" w:rsidP="000F11D7">
      <w:pPr>
        <w:pStyle w:val="Normlnweb"/>
        <w:spacing w:line="276" w:lineRule="auto"/>
        <w:ind w:left="720"/>
        <w:rPr>
          <w:rFonts w:ascii="Arial" w:hAnsi="Arial" w:cs="Arial"/>
          <w:sz w:val="22"/>
          <w:szCs w:val="22"/>
          <w:lang w:val="en-GB"/>
        </w:rPr>
      </w:pPr>
      <w:r w:rsidRPr="000F11D7">
        <w:rPr>
          <w:rFonts w:ascii="Arial" w:hAnsi="Arial" w:cs="Arial"/>
          <w:sz w:val="22"/>
          <w:szCs w:val="22"/>
          <w:highlight w:val="yellow"/>
          <w:lang w:val="en-GB"/>
        </w:rPr>
        <w:t>[ENTER RESPONSE HERE]</w:t>
      </w:r>
    </w:p>
    <w:p w14:paraId="357666F4" w14:textId="77777777" w:rsidR="000F11D7" w:rsidRDefault="00963BC7" w:rsidP="000F11D7">
      <w:pPr>
        <w:pStyle w:val="Normlnweb"/>
        <w:spacing w:before="240" w:beforeAutospacing="0" w:after="0" w:afterAutospacing="0" w:line="276" w:lineRule="auto"/>
        <w:ind w:left="720"/>
        <w:rPr>
          <w:rFonts w:ascii="Arial" w:hAnsi="Arial" w:cs="Arial"/>
          <w:sz w:val="22"/>
          <w:szCs w:val="22"/>
          <w:lang w:val="en-GB"/>
        </w:rPr>
      </w:pPr>
      <w:r w:rsidRPr="000F11D7">
        <w:rPr>
          <w:rStyle w:val="Siln"/>
          <w:rFonts w:ascii="Arial" w:eastAsiaTheme="majorEastAsia" w:hAnsi="Arial" w:cs="Arial"/>
          <w:sz w:val="22"/>
          <w:szCs w:val="22"/>
          <w:lang w:val="en-GB"/>
        </w:rPr>
        <w:t>Question No. 4.3</w:t>
      </w:r>
    </w:p>
    <w:p w14:paraId="325B9550" w14:textId="77777777" w:rsidR="000F11D7" w:rsidRDefault="00963BC7" w:rsidP="00C51FEF">
      <w:pPr>
        <w:pStyle w:val="Normlnweb"/>
        <w:spacing w:before="0" w:beforeAutospacing="0" w:after="240" w:afterAutospacing="0" w:line="276" w:lineRule="auto"/>
        <w:ind w:left="720"/>
        <w:jc w:val="both"/>
        <w:rPr>
          <w:rFonts w:ascii="Arial" w:hAnsi="Arial" w:cs="Arial"/>
          <w:sz w:val="22"/>
          <w:szCs w:val="22"/>
          <w:lang w:val="en-GB"/>
        </w:rPr>
      </w:pPr>
      <w:r w:rsidRPr="000F11D7">
        <w:rPr>
          <w:rFonts w:ascii="Arial" w:hAnsi="Arial" w:cs="Arial"/>
          <w:sz w:val="22"/>
          <w:szCs w:val="22"/>
          <w:lang w:val="en-GB"/>
        </w:rPr>
        <w:t xml:space="preserve">What would be the </w:t>
      </w:r>
      <w:r w:rsidRPr="000F11D7">
        <w:rPr>
          <w:rStyle w:val="Siln"/>
          <w:rFonts w:ascii="Arial" w:eastAsiaTheme="majorEastAsia" w:hAnsi="Arial" w:cs="Arial"/>
          <w:b w:val="0"/>
          <w:bCs w:val="0"/>
          <w:sz w:val="22"/>
          <w:szCs w:val="22"/>
          <w:lang w:val="en-GB"/>
        </w:rPr>
        <w:t>impact on your pricing calculation</w:t>
      </w:r>
      <w:r w:rsidRPr="000F11D7">
        <w:rPr>
          <w:rFonts w:ascii="Arial" w:hAnsi="Arial" w:cs="Arial"/>
          <w:sz w:val="22"/>
          <w:szCs w:val="22"/>
          <w:lang w:val="en-GB"/>
        </w:rPr>
        <w:t xml:space="preserve"> of the Contracting Authority’s requirement to provide a </w:t>
      </w:r>
      <w:r w:rsidRPr="000F11D7">
        <w:rPr>
          <w:rStyle w:val="Siln"/>
          <w:rFonts w:ascii="Arial" w:eastAsiaTheme="majorEastAsia" w:hAnsi="Arial" w:cs="Arial"/>
          <w:b w:val="0"/>
          <w:bCs w:val="0"/>
          <w:sz w:val="22"/>
          <w:szCs w:val="22"/>
          <w:lang w:val="en-GB"/>
        </w:rPr>
        <w:t>bank guarantee</w:t>
      </w:r>
      <w:r w:rsidRPr="000F11D7">
        <w:rPr>
          <w:rFonts w:ascii="Arial" w:hAnsi="Arial" w:cs="Arial"/>
          <w:sz w:val="22"/>
          <w:szCs w:val="22"/>
          <w:lang w:val="en-GB"/>
        </w:rPr>
        <w:t xml:space="preserve"> — either for </w:t>
      </w:r>
      <w:r w:rsidRPr="000F11D7">
        <w:rPr>
          <w:rStyle w:val="Siln"/>
          <w:rFonts w:ascii="Arial" w:eastAsiaTheme="majorEastAsia" w:hAnsi="Arial" w:cs="Arial"/>
          <w:b w:val="0"/>
          <w:bCs w:val="0"/>
          <w:sz w:val="22"/>
          <w:szCs w:val="22"/>
          <w:lang w:val="en-GB"/>
        </w:rPr>
        <w:t>proper performance</w:t>
      </w:r>
      <w:r w:rsidRPr="000F11D7">
        <w:rPr>
          <w:rFonts w:ascii="Arial" w:hAnsi="Arial" w:cs="Arial"/>
          <w:sz w:val="22"/>
          <w:szCs w:val="22"/>
          <w:lang w:val="en-GB"/>
        </w:rPr>
        <w:t xml:space="preserve"> under the framework agreement for VRP production, or for </w:t>
      </w:r>
      <w:r w:rsidRPr="000F11D7">
        <w:rPr>
          <w:rStyle w:val="Siln"/>
          <w:rFonts w:ascii="Arial" w:eastAsiaTheme="majorEastAsia" w:hAnsi="Arial" w:cs="Arial"/>
          <w:b w:val="0"/>
          <w:bCs w:val="0"/>
          <w:sz w:val="22"/>
          <w:szCs w:val="22"/>
          <w:lang w:val="en-GB"/>
        </w:rPr>
        <w:t>quality assurance</w:t>
      </w:r>
      <w:r w:rsidRPr="000F11D7">
        <w:rPr>
          <w:rFonts w:ascii="Arial" w:hAnsi="Arial" w:cs="Arial"/>
          <w:sz w:val="22"/>
          <w:szCs w:val="22"/>
          <w:lang w:val="en-GB"/>
        </w:rPr>
        <w:t xml:space="preserve"> during the warranty period following contract termination? The </w:t>
      </w:r>
      <w:r w:rsidRPr="000F11D7">
        <w:rPr>
          <w:rStyle w:val="Siln"/>
          <w:rFonts w:ascii="Arial" w:eastAsiaTheme="majorEastAsia" w:hAnsi="Arial" w:cs="Arial"/>
          <w:b w:val="0"/>
          <w:bCs w:val="0"/>
          <w:sz w:val="22"/>
          <w:szCs w:val="22"/>
          <w:lang w:val="en-GB"/>
        </w:rPr>
        <w:t>value of the bank guarantee</w:t>
      </w:r>
      <w:r w:rsidRPr="000F11D7">
        <w:rPr>
          <w:rFonts w:ascii="Arial" w:hAnsi="Arial" w:cs="Arial"/>
          <w:sz w:val="22"/>
          <w:szCs w:val="22"/>
          <w:lang w:val="en-GB"/>
        </w:rPr>
        <w:t xml:space="preserve"> could amount to </w:t>
      </w:r>
      <w:r w:rsidRPr="000F11D7">
        <w:rPr>
          <w:rStyle w:val="Siln"/>
          <w:rFonts w:ascii="Arial" w:eastAsiaTheme="majorEastAsia" w:hAnsi="Arial" w:cs="Arial"/>
          <w:b w:val="0"/>
          <w:bCs w:val="0"/>
          <w:sz w:val="22"/>
          <w:szCs w:val="22"/>
          <w:lang w:val="en-GB"/>
        </w:rPr>
        <w:t>several million CZK</w:t>
      </w:r>
      <w:r w:rsidRPr="000F11D7">
        <w:rPr>
          <w:rFonts w:ascii="Arial" w:hAnsi="Arial" w:cs="Arial"/>
          <w:sz w:val="22"/>
          <w:szCs w:val="22"/>
          <w:lang w:val="en-GB"/>
        </w:rPr>
        <w:t>.</w:t>
      </w:r>
    </w:p>
    <w:p w14:paraId="3AB4488C" w14:textId="440296AF" w:rsidR="00963BC7" w:rsidRPr="000F11D7" w:rsidRDefault="00963BC7" w:rsidP="000F11D7">
      <w:pPr>
        <w:pStyle w:val="Normlnweb"/>
        <w:spacing w:before="240" w:beforeAutospacing="0" w:after="120" w:afterAutospacing="0" w:line="276" w:lineRule="auto"/>
        <w:ind w:left="720"/>
        <w:rPr>
          <w:rFonts w:ascii="Arial" w:hAnsi="Arial" w:cs="Arial"/>
          <w:sz w:val="22"/>
          <w:szCs w:val="22"/>
          <w:lang w:val="en-GB"/>
        </w:rPr>
      </w:pPr>
      <w:r w:rsidRPr="000F11D7">
        <w:rPr>
          <w:rFonts w:ascii="Arial" w:hAnsi="Arial" w:cs="Arial"/>
          <w:sz w:val="22"/>
          <w:szCs w:val="22"/>
          <w:highlight w:val="yellow"/>
          <w:lang w:val="en-GB"/>
        </w:rPr>
        <w:t>[ENTER RESPONSE HERE]</w:t>
      </w:r>
    </w:p>
    <w:p w14:paraId="641F44A2" w14:textId="77777777" w:rsidR="000F11D7" w:rsidRDefault="00963BC7" w:rsidP="000F11D7">
      <w:pPr>
        <w:pStyle w:val="Normlnweb"/>
        <w:spacing w:before="240" w:beforeAutospacing="0" w:after="0" w:afterAutospacing="0" w:line="276" w:lineRule="auto"/>
        <w:ind w:left="720"/>
        <w:jc w:val="both"/>
        <w:rPr>
          <w:rStyle w:val="Siln"/>
          <w:rFonts w:ascii="Arial" w:eastAsiaTheme="majorEastAsia" w:hAnsi="Arial" w:cs="Arial"/>
          <w:sz w:val="22"/>
          <w:szCs w:val="22"/>
          <w:lang w:val="en-GB"/>
        </w:rPr>
      </w:pPr>
      <w:r w:rsidRPr="000F11D7">
        <w:rPr>
          <w:rStyle w:val="Siln"/>
          <w:rFonts w:ascii="Arial" w:eastAsiaTheme="majorEastAsia" w:hAnsi="Arial" w:cs="Arial"/>
          <w:sz w:val="22"/>
          <w:szCs w:val="22"/>
          <w:lang w:val="en-GB"/>
        </w:rPr>
        <w:t>Question No. 4.4</w:t>
      </w:r>
    </w:p>
    <w:p w14:paraId="1BB2D2FF" w14:textId="77777777" w:rsidR="000F11D7" w:rsidRDefault="00963BC7" w:rsidP="00C51FEF">
      <w:pPr>
        <w:pStyle w:val="Normlnweb"/>
        <w:spacing w:before="0" w:beforeAutospacing="0" w:after="240" w:afterAutospacing="0" w:line="276" w:lineRule="auto"/>
        <w:ind w:left="720"/>
        <w:jc w:val="both"/>
        <w:rPr>
          <w:rFonts w:ascii="Arial" w:hAnsi="Arial" w:cs="Arial"/>
          <w:sz w:val="22"/>
          <w:szCs w:val="22"/>
          <w:lang w:val="en-GB"/>
        </w:rPr>
      </w:pPr>
      <w:r w:rsidRPr="000F11D7">
        <w:rPr>
          <w:rFonts w:ascii="Arial" w:hAnsi="Arial" w:cs="Arial"/>
          <w:sz w:val="22"/>
          <w:szCs w:val="22"/>
          <w:lang w:val="en-GB"/>
        </w:rPr>
        <w:t>Considering that the contract performance must comply with</w:t>
      </w:r>
      <w:r w:rsidRPr="000F11D7">
        <w:rPr>
          <w:rFonts w:ascii="Arial" w:hAnsi="Arial" w:cs="Arial"/>
          <w:b/>
          <w:bCs/>
          <w:sz w:val="22"/>
          <w:szCs w:val="22"/>
          <w:lang w:val="en-GB"/>
        </w:rPr>
        <w:t xml:space="preserve"> </w:t>
      </w:r>
      <w:r w:rsidRPr="000F11D7">
        <w:rPr>
          <w:rStyle w:val="Siln"/>
          <w:rFonts w:ascii="Arial" w:eastAsiaTheme="majorEastAsia" w:hAnsi="Arial" w:cs="Arial"/>
          <w:b w:val="0"/>
          <w:bCs w:val="0"/>
          <w:sz w:val="22"/>
          <w:szCs w:val="22"/>
          <w:lang w:val="en-GB"/>
        </w:rPr>
        <w:t>statutory requirements</w:t>
      </w:r>
      <w:r w:rsidRPr="000F11D7">
        <w:rPr>
          <w:rFonts w:ascii="Arial" w:hAnsi="Arial" w:cs="Arial"/>
          <w:sz w:val="22"/>
          <w:szCs w:val="22"/>
          <w:lang w:val="en-GB"/>
        </w:rPr>
        <w:t xml:space="preserve">, including </w:t>
      </w:r>
      <w:r w:rsidRPr="000F11D7">
        <w:rPr>
          <w:rStyle w:val="Siln"/>
          <w:rFonts w:ascii="Arial" w:eastAsiaTheme="majorEastAsia" w:hAnsi="Arial" w:cs="Arial"/>
          <w:b w:val="0"/>
          <w:bCs w:val="0"/>
          <w:sz w:val="22"/>
          <w:szCs w:val="22"/>
          <w:lang w:val="en-GB"/>
        </w:rPr>
        <w:t>legal deadlines for delivery of VRP to applicants</w:t>
      </w:r>
      <w:r w:rsidRPr="000F11D7">
        <w:rPr>
          <w:rFonts w:ascii="Arial" w:hAnsi="Arial" w:cs="Arial"/>
          <w:sz w:val="22"/>
          <w:szCs w:val="22"/>
          <w:lang w:val="en-GB"/>
        </w:rPr>
        <w:t xml:space="preserve">, the Contracting Authority will </w:t>
      </w:r>
      <w:r w:rsidRPr="000F11D7">
        <w:rPr>
          <w:rStyle w:val="Siln"/>
          <w:rFonts w:ascii="Arial" w:eastAsiaTheme="majorEastAsia" w:hAnsi="Arial" w:cs="Arial"/>
          <w:b w:val="0"/>
          <w:bCs w:val="0"/>
          <w:sz w:val="22"/>
          <w:szCs w:val="22"/>
          <w:lang w:val="en-GB"/>
        </w:rPr>
        <w:t>apply contractual penalties</w:t>
      </w:r>
      <w:r w:rsidRPr="000F11D7">
        <w:rPr>
          <w:rFonts w:ascii="Arial" w:hAnsi="Arial" w:cs="Arial"/>
          <w:sz w:val="22"/>
          <w:szCs w:val="22"/>
          <w:lang w:val="en-GB"/>
        </w:rPr>
        <w:t xml:space="preserve"> for failure to meet certain obligations — </w:t>
      </w:r>
      <w:proofErr w:type="gramStart"/>
      <w:r w:rsidRPr="000F11D7">
        <w:rPr>
          <w:rFonts w:ascii="Arial" w:hAnsi="Arial" w:cs="Arial"/>
          <w:sz w:val="22"/>
          <w:szCs w:val="22"/>
          <w:lang w:val="en-GB"/>
        </w:rPr>
        <w:t>similar to</w:t>
      </w:r>
      <w:proofErr w:type="gramEnd"/>
      <w:r w:rsidRPr="000F11D7">
        <w:rPr>
          <w:rFonts w:ascii="Arial" w:hAnsi="Arial" w:cs="Arial"/>
          <w:sz w:val="22"/>
          <w:szCs w:val="22"/>
          <w:lang w:val="en-GB"/>
        </w:rPr>
        <w:t xml:space="preserve"> those in the current framework agreement available under the link to the 2020 Ministry of Transport tender.</w:t>
      </w:r>
      <w:r w:rsidR="000F11D7">
        <w:rPr>
          <w:rFonts w:ascii="Arial" w:eastAsiaTheme="majorEastAsia" w:hAnsi="Arial" w:cs="Arial"/>
          <w:b/>
          <w:bCs/>
          <w:sz w:val="22"/>
          <w:szCs w:val="22"/>
          <w:lang w:val="en-GB"/>
        </w:rPr>
        <w:t xml:space="preserve"> </w:t>
      </w:r>
      <w:r w:rsidRPr="000F11D7">
        <w:rPr>
          <w:rFonts w:ascii="Arial" w:hAnsi="Arial" w:cs="Arial"/>
          <w:sz w:val="22"/>
          <w:szCs w:val="22"/>
          <w:lang w:val="en-GB"/>
        </w:rPr>
        <w:t xml:space="preserve">Is this acceptable for you? If not, please specify </w:t>
      </w:r>
      <w:r w:rsidRPr="000F11D7">
        <w:rPr>
          <w:rStyle w:val="Siln"/>
          <w:rFonts w:ascii="Arial" w:eastAsiaTheme="majorEastAsia" w:hAnsi="Arial" w:cs="Arial"/>
          <w:b w:val="0"/>
          <w:bCs w:val="0"/>
          <w:sz w:val="22"/>
          <w:szCs w:val="22"/>
          <w:lang w:val="en-GB"/>
        </w:rPr>
        <w:t>what level of contractual penalties would be unacceptable</w:t>
      </w:r>
      <w:r w:rsidRPr="000F11D7">
        <w:rPr>
          <w:rFonts w:ascii="Arial" w:hAnsi="Arial" w:cs="Arial"/>
          <w:b/>
          <w:bCs/>
          <w:sz w:val="22"/>
          <w:szCs w:val="22"/>
          <w:lang w:val="en-GB"/>
        </w:rPr>
        <w:t>.</w:t>
      </w:r>
    </w:p>
    <w:p w14:paraId="65E751DA" w14:textId="5A020CD3" w:rsidR="00963BC7" w:rsidRPr="000F11D7" w:rsidRDefault="00963BC7" w:rsidP="00C51FEF">
      <w:pPr>
        <w:pStyle w:val="Normlnweb"/>
        <w:spacing w:before="240" w:beforeAutospacing="0" w:after="240" w:afterAutospacing="0" w:line="276" w:lineRule="auto"/>
        <w:ind w:left="720"/>
        <w:jc w:val="both"/>
        <w:rPr>
          <w:rFonts w:ascii="Arial" w:eastAsiaTheme="majorEastAsia" w:hAnsi="Arial" w:cs="Arial"/>
          <w:b/>
          <w:bCs/>
          <w:sz w:val="22"/>
          <w:szCs w:val="22"/>
          <w:lang w:val="en-GB"/>
        </w:rPr>
      </w:pPr>
      <w:r w:rsidRPr="000F11D7">
        <w:rPr>
          <w:rFonts w:ascii="Arial" w:hAnsi="Arial" w:cs="Arial"/>
          <w:sz w:val="22"/>
          <w:szCs w:val="22"/>
          <w:highlight w:val="yellow"/>
          <w:lang w:val="en-GB"/>
        </w:rPr>
        <w:t>[ENTER RESPONSE HERE]</w:t>
      </w:r>
    </w:p>
    <w:p w14:paraId="069B3834" w14:textId="77777777" w:rsidR="00963BC7" w:rsidRPr="000F11D7" w:rsidRDefault="00963BC7" w:rsidP="000F11D7">
      <w:pPr>
        <w:pStyle w:val="Odstavecseseznamem"/>
        <w:numPr>
          <w:ilvl w:val="0"/>
          <w:numId w:val="6"/>
        </w:numPr>
        <w:spacing w:after="120" w:line="276" w:lineRule="auto"/>
        <w:ind w:left="142" w:hanging="357"/>
        <w:contextualSpacing w:val="0"/>
        <w:jc w:val="both"/>
        <w:rPr>
          <w:rFonts w:ascii="Arial" w:hAnsi="Arial" w:cs="Arial"/>
          <w:lang w:val="en-GB"/>
        </w:rPr>
      </w:pPr>
      <w:r w:rsidRPr="000F11D7">
        <w:rPr>
          <w:rFonts w:ascii="Arial" w:hAnsi="Arial" w:cs="Arial"/>
          <w:b/>
          <w:bCs/>
          <w:lang w:val="en-GB"/>
        </w:rPr>
        <w:t>Innovation</w:t>
      </w:r>
      <w:r w:rsidRPr="000F11D7">
        <w:rPr>
          <w:rStyle w:val="Siln"/>
          <w:rFonts w:ascii="Arial" w:hAnsi="Arial" w:cs="Arial"/>
          <w:b w:val="0"/>
          <w:bCs w:val="0"/>
          <w:lang w:val="en-GB"/>
        </w:rPr>
        <w:t xml:space="preserve"> </w:t>
      </w:r>
      <w:r w:rsidRPr="000F11D7">
        <w:rPr>
          <w:rStyle w:val="Siln"/>
          <w:rFonts w:ascii="Arial" w:hAnsi="Arial" w:cs="Arial"/>
          <w:lang w:val="en-GB"/>
        </w:rPr>
        <w:t>and Reserved Modification of the Commitment</w:t>
      </w:r>
    </w:p>
    <w:p w14:paraId="0BC7C8BC" w14:textId="6DCE7217" w:rsidR="00963BC7" w:rsidRPr="000F11D7" w:rsidRDefault="00963BC7" w:rsidP="000F11D7">
      <w:pPr>
        <w:pStyle w:val="Normlnweb"/>
        <w:spacing w:before="0" w:beforeAutospacing="0" w:after="0" w:afterAutospacing="0" w:line="276" w:lineRule="auto"/>
        <w:ind w:left="142"/>
        <w:jc w:val="both"/>
        <w:rPr>
          <w:rFonts w:ascii="Arial" w:hAnsi="Arial" w:cs="Arial"/>
          <w:sz w:val="22"/>
          <w:szCs w:val="22"/>
          <w:lang w:val="en-GB"/>
        </w:rPr>
      </w:pPr>
      <w:r w:rsidRPr="000F11D7">
        <w:rPr>
          <w:rFonts w:ascii="Arial" w:hAnsi="Arial" w:cs="Arial"/>
          <w:sz w:val="22"/>
          <w:szCs w:val="22"/>
          <w:lang w:val="en-GB"/>
        </w:rPr>
        <w:t xml:space="preserve">As a </w:t>
      </w:r>
      <w:r w:rsidRPr="000F11D7">
        <w:rPr>
          <w:rStyle w:val="Siln"/>
          <w:rFonts w:ascii="Arial" w:eastAsiaTheme="majorEastAsia" w:hAnsi="Arial" w:cs="Arial"/>
          <w:b w:val="0"/>
          <w:bCs w:val="0"/>
          <w:sz w:val="22"/>
          <w:szCs w:val="22"/>
          <w:lang w:val="en-GB"/>
        </w:rPr>
        <w:t>reserved modification of the commitment</w:t>
      </w:r>
      <w:r w:rsidRPr="000F11D7">
        <w:rPr>
          <w:rFonts w:ascii="Arial" w:hAnsi="Arial" w:cs="Arial"/>
          <w:sz w:val="22"/>
          <w:szCs w:val="22"/>
          <w:lang w:val="en-GB"/>
        </w:rPr>
        <w:t xml:space="preserve">, the Contracting Authority’s end customer is considering, during the term of the framework agreement for VRP production, potential </w:t>
      </w:r>
      <w:r w:rsidRPr="000F11D7">
        <w:rPr>
          <w:rStyle w:val="Siln"/>
          <w:rFonts w:ascii="Arial" w:eastAsiaTheme="majorEastAsia" w:hAnsi="Arial" w:cs="Arial"/>
          <w:b w:val="0"/>
          <w:bCs w:val="0"/>
          <w:sz w:val="22"/>
          <w:szCs w:val="22"/>
          <w:lang w:val="en-GB"/>
        </w:rPr>
        <w:t>changes to the design and/or technical specifications</w:t>
      </w:r>
      <w:r w:rsidRPr="000F11D7">
        <w:rPr>
          <w:rFonts w:ascii="Arial" w:hAnsi="Arial" w:cs="Arial"/>
          <w:sz w:val="22"/>
          <w:szCs w:val="22"/>
          <w:lang w:val="en-GB"/>
        </w:rPr>
        <w:t xml:space="preserve"> of the VRP (for example, the addition of a </w:t>
      </w:r>
      <w:r w:rsidRPr="000F11D7">
        <w:rPr>
          <w:rStyle w:val="Siln"/>
          <w:rFonts w:ascii="Arial" w:eastAsiaTheme="majorEastAsia" w:hAnsi="Arial" w:cs="Arial"/>
          <w:b w:val="0"/>
          <w:bCs w:val="0"/>
          <w:sz w:val="22"/>
          <w:szCs w:val="22"/>
          <w:lang w:val="en-GB"/>
        </w:rPr>
        <w:t>QR code</w:t>
      </w:r>
      <w:r w:rsidRPr="000F11D7">
        <w:rPr>
          <w:rFonts w:ascii="Arial" w:hAnsi="Arial" w:cs="Arial"/>
          <w:b/>
          <w:bCs/>
          <w:sz w:val="22"/>
          <w:szCs w:val="22"/>
          <w:lang w:val="en-GB"/>
        </w:rPr>
        <w:t xml:space="preserve"> </w:t>
      </w:r>
      <w:r w:rsidRPr="000F11D7">
        <w:rPr>
          <w:rFonts w:ascii="Arial" w:hAnsi="Arial" w:cs="Arial"/>
          <w:sz w:val="22"/>
          <w:szCs w:val="22"/>
          <w:lang w:val="en-GB"/>
        </w:rPr>
        <w:t xml:space="preserve">or a </w:t>
      </w:r>
      <w:r w:rsidR="000F11D7" w:rsidRPr="000F11D7">
        <w:rPr>
          <w:rStyle w:val="Siln"/>
          <w:rFonts w:ascii="Arial" w:eastAsiaTheme="majorEastAsia" w:hAnsi="Arial" w:cs="Arial"/>
          <w:b w:val="0"/>
          <w:bCs w:val="0"/>
          <w:sz w:val="22"/>
          <w:szCs w:val="22"/>
          <w:lang w:val="en-GB"/>
        </w:rPr>
        <w:t>coloured</w:t>
      </w:r>
      <w:r w:rsidRPr="000F11D7">
        <w:rPr>
          <w:rStyle w:val="Siln"/>
          <w:rFonts w:ascii="Arial" w:eastAsiaTheme="majorEastAsia" w:hAnsi="Arial" w:cs="Arial"/>
          <w:b w:val="0"/>
          <w:bCs w:val="0"/>
          <w:sz w:val="22"/>
          <w:szCs w:val="22"/>
          <w:lang w:val="en-GB"/>
        </w:rPr>
        <w:t xml:space="preserve"> symbol</w:t>
      </w:r>
      <w:r w:rsidRPr="000F11D7">
        <w:rPr>
          <w:rFonts w:ascii="Arial" w:hAnsi="Arial" w:cs="Arial"/>
          <w:sz w:val="22"/>
          <w:szCs w:val="22"/>
          <w:lang w:val="en-GB"/>
        </w:rPr>
        <w:t>).</w:t>
      </w:r>
    </w:p>
    <w:p w14:paraId="7268B530" w14:textId="77777777" w:rsidR="00C51FEF" w:rsidRDefault="00963BC7" w:rsidP="00C51FEF">
      <w:pPr>
        <w:pStyle w:val="Normlnweb"/>
        <w:spacing w:before="240" w:beforeAutospacing="0" w:after="120" w:afterAutospacing="0" w:line="276" w:lineRule="auto"/>
        <w:ind w:left="720"/>
        <w:jc w:val="both"/>
        <w:rPr>
          <w:rFonts w:ascii="Arial" w:hAnsi="Arial" w:cs="Arial"/>
          <w:sz w:val="22"/>
          <w:szCs w:val="22"/>
          <w:lang w:val="en-GB"/>
        </w:rPr>
      </w:pPr>
      <w:r w:rsidRPr="000F11D7">
        <w:rPr>
          <w:rStyle w:val="Siln"/>
          <w:rFonts w:ascii="Arial" w:eastAsiaTheme="majorEastAsia" w:hAnsi="Arial" w:cs="Arial"/>
          <w:sz w:val="22"/>
          <w:szCs w:val="22"/>
          <w:lang w:val="en-GB"/>
        </w:rPr>
        <w:t>Question No. 5.1</w:t>
      </w:r>
    </w:p>
    <w:p w14:paraId="3652BE8A" w14:textId="7FBC35CB" w:rsidR="000F11D7" w:rsidRPr="00C51FEF" w:rsidRDefault="00963BC7" w:rsidP="00C51FEF">
      <w:pPr>
        <w:pStyle w:val="Normlnweb"/>
        <w:spacing w:before="0" w:beforeAutospacing="0" w:after="120" w:afterAutospacing="0" w:line="276" w:lineRule="auto"/>
        <w:ind w:left="720"/>
        <w:jc w:val="both"/>
        <w:rPr>
          <w:rFonts w:ascii="Arial" w:hAnsi="Arial" w:cs="Arial"/>
          <w:sz w:val="22"/>
          <w:szCs w:val="22"/>
          <w:lang w:val="en-GB"/>
        </w:rPr>
      </w:pPr>
      <w:r w:rsidRPr="00C51FEF">
        <w:rPr>
          <w:rFonts w:ascii="Arial" w:hAnsi="Arial" w:cs="Arial"/>
          <w:sz w:val="22"/>
          <w:szCs w:val="22"/>
          <w:lang w:val="en-GB"/>
        </w:rPr>
        <w:t xml:space="preserve">What is your </w:t>
      </w:r>
      <w:r w:rsidRPr="00C51FEF">
        <w:rPr>
          <w:rStyle w:val="Siln"/>
          <w:rFonts w:ascii="Arial" w:eastAsiaTheme="majorEastAsia" w:hAnsi="Arial" w:cs="Arial"/>
          <w:b w:val="0"/>
          <w:bCs w:val="0"/>
          <w:sz w:val="22"/>
          <w:szCs w:val="22"/>
          <w:lang w:val="en-GB"/>
        </w:rPr>
        <w:t>technological readiness</w:t>
      </w:r>
      <w:r w:rsidRPr="00C51FEF">
        <w:rPr>
          <w:rFonts w:ascii="Arial" w:hAnsi="Arial" w:cs="Arial"/>
          <w:sz w:val="22"/>
          <w:szCs w:val="22"/>
          <w:lang w:val="en-GB"/>
        </w:rPr>
        <w:t xml:space="preserve"> to implement such modifications? What </w:t>
      </w:r>
      <w:r w:rsidRPr="00C51FEF">
        <w:rPr>
          <w:rStyle w:val="Siln"/>
          <w:rFonts w:ascii="Arial" w:eastAsiaTheme="majorEastAsia" w:hAnsi="Arial" w:cs="Arial"/>
          <w:b w:val="0"/>
          <w:bCs w:val="0"/>
          <w:sz w:val="22"/>
          <w:szCs w:val="22"/>
          <w:lang w:val="en-GB"/>
        </w:rPr>
        <w:t>innovation options</w:t>
      </w:r>
      <w:r w:rsidRPr="00C51FEF">
        <w:rPr>
          <w:rFonts w:ascii="Arial" w:hAnsi="Arial" w:cs="Arial"/>
          <w:sz w:val="22"/>
          <w:szCs w:val="22"/>
          <w:lang w:val="en-GB"/>
        </w:rPr>
        <w:t xml:space="preserve"> can you offer?</w:t>
      </w:r>
    </w:p>
    <w:p w14:paraId="0A6C7D5C" w14:textId="4ECD556B" w:rsidR="00963BC7" w:rsidRPr="000F11D7" w:rsidRDefault="00963BC7" w:rsidP="000F11D7">
      <w:pPr>
        <w:pStyle w:val="Normlnweb"/>
        <w:spacing w:line="276" w:lineRule="auto"/>
        <w:ind w:left="720"/>
        <w:jc w:val="both"/>
        <w:rPr>
          <w:rFonts w:ascii="Arial" w:hAnsi="Arial" w:cs="Arial"/>
          <w:sz w:val="22"/>
          <w:szCs w:val="22"/>
          <w:lang w:val="en-GB"/>
        </w:rPr>
      </w:pPr>
      <w:r w:rsidRPr="000F11D7">
        <w:rPr>
          <w:rFonts w:ascii="Arial" w:hAnsi="Arial" w:cs="Arial"/>
          <w:sz w:val="22"/>
          <w:szCs w:val="22"/>
          <w:highlight w:val="yellow"/>
          <w:lang w:val="en-GB"/>
        </w:rPr>
        <w:t>[ENTER RESPONSE HERE]</w:t>
      </w:r>
    </w:p>
    <w:p w14:paraId="6E254815" w14:textId="77777777" w:rsidR="000F11D7" w:rsidRDefault="00963BC7" w:rsidP="000F11D7">
      <w:pPr>
        <w:pStyle w:val="Normlnweb"/>
        <w:spacing w:before="240" w:beforeAutospacing="0" w:after="120" w:afterAutospacing="0" w:line="276" w:lineRule="auto"/>
        <w:ind w:left="720"/>
        <w:jc w:val="both"/>
        <w:rPr>
          <w:rFonts w:ascii="Arial" w:hAnsi="Arial" w:cs="Arial"/>
          <w:sz w:val="22"/>
          <w:szCs w:val="22"/>
          <w:lang w:val="en-GB"/>
        </w:rPr>
      </w:pPr>
      <w:r w:rsidRPr="000F11D7">
        <w:rPr>
          <w:rStyle w:val="Siln"/>
          <w:rFonts w:ascii="Arial" w:eastAsiaTheme="majorEastAsia" w:hAnsi="Arial" w:cs="Arial"/>
          <w:sz w:val="22"/>
          <w:szCs w:val="22"/>
          <w:lang w:val="en-GB"/>
        </w:rPr>
        <w:t>Question No. 5.2</w:t>
      </w:r>
    </w:p>
    <w:p w14:paraId="0221A02B" w14:textId="77777777" w:rsidR="000F11D7" w:rsidRDefault="00963BC7" w:rsidP="000F11D7">
      <w:pPr>
        <w:pStyle w:val="Normlnweb"/>
        <w:spacing w:before="120" w:beforeAutospacing="0" w:after="240" w:afterAutospacing="0" w:line="276" w:lineRule="auto"/>
        <w:ind w:left="720"/>
        <w:jc w:val="both"/>
        <w:rPr>
          <w:rFonts w:ascii="Arial" w:hAnsi="Arial" w:cs="Arial"/>
          <w:sz w:val="22"/>
          <w:szCs w:val="22"/>
          <w:lang w:val="en-GB"/>
        </w:rPr>
      </w:pPr>
      <w:r w:rsidRPr="000F11D7">
        <w:rPr>
          <w:rFonts w:ascii="Arial" w:hAnsi="Arial" w:cs="Arial"/>
          <w:sz w:val="22"/>
          <w:szCs w:val="22"/>
          <w:lang w:val="en-GB"/>
        </w:rPr>
        <w:lastRenderedPageBreak/>
        <w:t xml:space="preserve">What would be the </w:t>
      </w:r>
      <w:r w:rsidRPr="00C51FEF">
        <w:rPr>
          <w:rStyle w:val="Siln"/>
          <w:rFonts w:ascii="Arial" w:eastAsiaTheme="majorEastAsia" w:hAnsi="Arial" w:cs="Arial"/>
          <w:b w:val="0"/>
          <w:bCs w:val="0"/>
          <w:sz w:val="22"/>
          <w:szCs w:val="22"/>
          <w:lang w:val="en-GB"/>
        </w:rPr>
        <w:t>price impact</w:t>
      </w:r>
      <w:r w:rsidRPr="000F11D7">
        <w:rPr>
          <w:rFonts w:ascii="Arial" w:hAnsi="Arial" w:cs="Arial"/>
          <w:sz w:val="22"/>
          <w:szCs w:val="22"/>
          <w:lang w:val="en-GB"/>
        </w:rPr>
        <w:t xml:space="preserve"> of each potential innovation on the cost of VRP? Are you able to </w:t>
      </w:r>
      <w:r w:rsidRPr="00C51FEF">
        <w:rPr>
          <w:rStyle w:val="Siln"/>
          <w:rFonts w:ascii="Arial" w:eastAsiaTheme="majorEastAsia" w:hAnsi="Arial" w:cs="Arial"/>
          <w:b w:val="0"/>
          <w:bCs w:val="0"/>
          <w:sz w:val="22"/>
          <w:szCs w:val="22"/>
          <w:lang w:val="en-GB"/>
        </w:rPr>
        <w:t>calculate possible price increases in advance</w:t>
      </w:r>
      <w:r w:rsidRPr="000F11D7">
        <w:rPr>
          <w:rFonts w:ascii="Arial" w:hAnsi="Arial" w:cs="Arial"/>
          <w:sz w:val="22"/>
          <w:szCs w:val="22"/>
          <w:lang w:val="en-GB"/>
        </w:rPr>
        <w:t>?</w:t>
      </w:r>
    </w:p>
    <w:p w14:paraId="7F11FA93" w14:textId="711D0A50" w:rsidR="00963BC7" w:rsidRPr="000F11D7" w:rsidRDefault="00963BC7" w:rsidP="000F11D7">
      <w:pPr>
        <w:pStyle w:val="Normlnweb"/>
        <w:spacing w:line="276" w:lineRule="auto"/>
        <w:ind w:left="720"/>
        <w:jc w:val="both"/>
        <w:rPr>
          <w:rFonts w:ascii="Arial" w:hAnsi="Arial" w:cs="Arial"/>
          <w:sz w:val="22"/>
          <w:szCs w:val="22"/>
          <w:lang w:val="en-GB"/>
        </w:rPr>
      </w:pPr>
      <w:r w:rsidRPr="000F11D7">
        <w:rPr>
          <w:rFonts w:ascii="Arial" w:hAnsi="Arial" w:cs="Arial"/>
          <w:sz w:val="22"/>
          <w:szCs w:val="22"/>
          <w:highlight w:val="yellow"/>
          <w:lang w:val="en-GB"/>
        </w:rPr>
        <w:t>[ENTER RESPONSE HERE]</w:t>
      </w:r>
    </w:p>
    <w:p w14:paraId="50ECB777" w14:textId="77777777" w:rsidR="000F11D7" w:rsidRDefault="00963BC7" w:rsidP="000F11D7">
      <w:pPr>
        <w:pStyle w:val="Normlnweb"/>
        <w:spacing w:before="240" w:beforeAutospacing="0" w:after="120" w:afterAutospacing="0" w:line="276" w:lineRule="auto"/>
        <w:ind w:left="720"/>
        <w:jc w:val="both"/>
        <w:rPr>
          <w:rFonts w:ascii="Arial" w:hAnsi="Arial" w:cs="Arial"/>
          <w:sz w:val="22"/>
          <w:szCs w:val="22"/>
          <w:lang w:val="en-GB"/>
        </w:rPr>
      </w:pPr>
      <w:r w:rsidRPr="000F11D7">
        <w:rPr>
          <w:rStyle w:val="Siln"/>
          <w:rFonts w:ascii="Arial" w:eastAsiaTheme="majorEastAsia" w:hAnsi="Arial" w:cs="Arial"/>
          <w:sz w:val="22"/>
          <w:szCs w:val="22"/>
          <w:lang w:val="en-GB"/>
        </w:rPr>
        <w:t>Question No. 5.3</w:t>
      </w:r>
    </w:p>
    <w:p w14:paraId="3028BB42" w14:textId="77777777" w:rsidR="000F11D7" w:rsidRDefault="00963BC7" w:rsidP="000F11D7">
      <w:pPr>
        <w:pStyle w:val="Normlnweb"/>
        <w:spacing w:before="0" w:beforeAutospacing="0" w:after="0" w:afterAutospacing="0" w:line="276" w:lineRule="auto"/>
        <w:ind w:left="720"/>
        <w:jc w:val="both"/>
        <w:rPr>
          <w:rFonts w:ascii="Arial" w:hAnsi="Arial" w:cs="Arial"/>
          <w:sz w:val="22"/>
          <w:szCs w:val="22"/>
          <w:lang w:val="en-GB"/>
        </w:rPr>
      </w:pPr>
      <w:r w:rsidRPr="000F11D7">
        <w:rPr>
          <w:rFonts w:ascii="Arial" w:hAnsi="Arial" w:cs="Arial"/>
          <w:sz w:val="22"/>
          <w:szCs w:val="22"/>
          <w:lang w:val="en-GB"/>
        </w:rPr>
        <w:t xml:space="preserve">In the case of a QR code, the Contracting Authority’s end customer is considering that it would contain a </w:t>
      </w:r>
      <w:r w:rsidRPr="00C51FEF">
        <w:rPr>
          <w:rStyle w:val="Siln"/>
          <w:rFonts w:ascii="Arial" w:eastAsiaTheme="majorEastAsia" w:hAnsi="Arial" w:cs="Arial"/>
          <w:b w:val="0"/>
          <w:bCs w:val="0"/>
          <w:sz w:val="22"/>
          <w:szCs w:val="22"/>
          <w:lang w:val="en-GB"/>
        </w:rPr>
        <w:t>personalized vehicle registration number</w:t>
      </w:r>
      <w:r w:rsidRPr="000F11D7">
        <w:rPr>
          <w:rFonts w:ascii="Arial" w:hAnsi="Arial" w:cs="Arial"/>
          <w:sz w:val="22"/>
          <w:szCs w:val="22"/>
          <w:lang w:val="en-GB"/>
        </w:rPr>
        <w:t xml:space="preserve">. Is </w:t>
      </w:r>
      <w:r w:rsidRPr="00C51FEF">
        <w:rPr>
          <w:rFonts w:ascii="Arial" w:hAnsi="Arial" w:cs="Arial"/>
          <w:sz w:val="22"/>
          <w:szCs w:val="22"/>
          <w:lang w:val="en-GB"/>
        </w:rPr>
        <w:t>this</w:t>
      </w:r>
      <w:r w:rsidRPr="00C51FEF">
        <w:rPr>
          <w:rFonts w:ascii="Arial" w:hAnsi="Arial" w:cs="Arial"/>
          <w:b/>
          <w:bCs/>
          <w:sz w:val="22"/>
          <w:szCs w:val="22"/>
          <w:lang w:val="en-GB"/>
        </w:rPr>
        <w:t xml:space="preserve"> </w:t>
      </w:r>
      <w:r w:rsidRPr="00C51FEF">
        <w:rPr>
          <w:rStyle w:val="Siln"/>
          <w:rFonts w:ascii="Arial" w:eastAsiaTheme="majorEastAsia" w:hAnsi="Arial" w:cs="Arial"/>
          <w:b w:val="0"/>
          <w:bCs w:val="0"/>
          <w:sz w:val="22"/>
          <w:szCs w:val="22"/>
          <w:lang w:val="en-GB"/>
        </w:rPr>
        <w:t>technologically</w:t>
      </w:r>
      <w:r w:rsidRPr="000F11D7">
        <w:rPr>
          <w:rStyle w:val="Siln"/>
          <w:rFonts w:ascii="Arial" w:eastAsiaTheme="majorEastAsia" w:hAnsi="Arial" w:cs="Arial"/>
          <w:sz w:val="22"/>
          <w:szCs w:val="22"/>
          <w:lang w:val="en-GB"/>
        </w:rPr>
        <w:t xml:space="preserve"> </w:t>
      </w:r>
      <w:r w:rsidRPr="00C51FEF">
        <w:rPr>
          <w:rStyle w:val="Siln"/>
          <w:rFonts w:ascii="Arial" w:eastAsiaTheme="majorEastAsia" w:hAnsi="Arial" w:cs="Arial"/>
          <w:b w:val="0"/>
          <w:bCs w:val="0"/>
          <w:sz w:val="22"/>
          <w:szCs w:val="22"/>
          <w:lang w:val="en-GB"/>
        </w:rPr>
        <w:t>feasible</w:t>
      </w:r>
      <w:r w:rsidRPr="00C51FEF">
        <w:rPr>
          <w:rFonts w:ascii="Arial" w:hAnsi="Arial" w:cs="Arial"/>
          <w:b/>
          <w:bCs/>
          <w:sz w:val="22"/>
          <w:szCs w:val="22"/>
          <w:lang w:val="en-GB"/>
        </w:rPr>
        <w:t xml:space="preserve"> </w:t>
      </w:r>
      <w:r w:rsidRPr="000F11D7">
        <w:rPr>
          <w:rFonts w:ascii="Arial" w:hAnsi="Arial" w:cs="Arial"/>
          <w:sz w:val="22"/>
          <w:szCs w:val="22"/>
          <w:lang w:val="en-GB"/>
        </w:rPr>
        <w:t xml:space="preserve">for you, and what would be the </w:t>
      </w:r>
      <w:r w:rsidRPr="00C51FEF">
        <w:rPr>
          <w:rStyle w:val="Siln"/>
          <w:rFonts w:ascii="Arial" w:eastAsiaTheme="majorEastAsia" w:hAnsi="Arial" w:cs="Arial"/>
          <w:b w:val="0"/>
          <w:bCs w:val="0"/>
          <w:sz w:val="22"/>
          <w:szCs w:val="22"/>
          <w:lang w:val="en-GB"/>
        </w:rPr>
        <w:t>price impact</w:t>
      </w:r>
      <w:r w:rsidRPr="000F11D7">
        <w:rPr>
          <w:rFonts w:ascii="Arial" w:hAnsi="Arial" w:cs="Arial"/>
          <w:sz w:val="22"/>
          <w:szCs w:val="22"/>
          <w:lang w:val="en-GB"/>
        </w:rPr>
        <w:t xml:space="preserve"> on the cost of VRP? What </w:t>
      </w:r>
      <w:r w:rsidRPr="00C51FEF">
        <w:rPr>
          <w:rStyle w:val="Siln"/>
          <w:rFonts w:ascii="Arial" w:eastAsiaTheme="majorEastAsia" w:hAnsi="Arial" w:cs="Arial"/>
          <w:b w:val="0"/>
          <w:bCs w:val="0"/>
          <w:sz w:val="22"/>
          <w:szCs w:val="22"/>
          <w:lang w:val="en-GB"/>
        </w:rPr>
        <w:t>other possible uses</w:t>
      </w:r>
      <w:r w:rsidRPr="000F11D7">
        <w:rPr>
          <w:rFonts w:ascii="Arial" w:hAnsi="Arial" w:cs="Arial"/>
          <w:sz w:val="22"/>
          <w:szCs w:val="22"/>
          <w:lang w:val="en-GB"/>
        </w:rPr>
        <w:t xml:space="preserve"> of the QR code can you offer?</w:t>
      </w:r>
    </w:p>
    <w:p w14:paraId="6FC6D688" w14:textId="27DBA3D4" w:rsidR="00963BC7" w:rsidRPr="000F11D7" w:rsidRDefault="00963BC7" w:rsidP="000F11D7">
      <w:pPr>
        <w:pStyle w:val="Normlnweb"/>
        <w:spacing w:line="276" w:lineRule="auto"/>
        <w:ind w:left="720"/>
        <w:jc w:val="both"/>
        <w:rPr>
          <w:rFonts w:ascii="Arial" w:hAnsi="Arial" w:cs="Arial"/>
          <w:sz w:val="22"/>
          <w:szCs w:val="22"/>
          <w:lang w:val="en-GB"/>
        </w:rPr>
      </w:pPr>
      <w:r w:rsidRPr="000F11D7">
        <w:rPr>
          <w:rFonts w:ascii="Arial" w:hAnsi="Arial" w:cs="Arial"/>
          <w:sz w:val="22"/>
          <w:szCs w:val="22"/>
          <w:highlight w:val="yellow"/>
          <w:lang w:val="en-GB"/>
        </w:rPr>
        <w:t>[ENTER RESPONSE HERE]</w:t>
      </w:r>
    </w:p>
    <w:p w14:paraId="67758D7C" w14:textId="77777777" w:rsidR="000F11D7" w:rsidRDefault="00963BC7" w:rsidP="000F11D7">
      <w:pPr>
        <w:pStyle w:val="Normlnweb"/>
        <w:spacing w:before="0" w:beforeAutospacing="0" w:after="0" w:afterAutospacing="0" w:line="276" w:lineRule="auto"/>
        <w:ind w:left="720"/>
        <w:jc w:val="both"/>
        <w:rPr>
          <w:rFonts w:ascii="Arial" w:hAnsi="Arial" w:cs="Arial"/>
          <w:sz w:val="22"/>
          <w:szCs w:val="22"/>
          <w:lang w:val="en-GB"/>
        </w:rPr>
      </w:pPr>
      <w:r w:rsidRPr="000F11D7">
        <w:rPr>
          <w:rStyle w:val="Siln"/>
          <w:rFonts w:ascii="Arial" w:eastAsiaTheme="majorEastAsia" w:hAnsi="Arial" w:cs="Arial"/>
          <w:sz w:val="22"/>
          <w:szCs w:val="22"/>
          <w:lang w:val="en-GB"/>
        </w:rPr>
        <w:t>Question No. 5.4</w:t>
      </w:r>
    </w:p>
    <w:p w14:paraId="22BA48E6" w14:textId="77777777" w:rsidR="000F11D7" w:rsidRDefault="00963BC7" w:rsidP="000F11D7">
      <w:pPr>
        <w:pStyle w:val="Normlnweb"/>
        <w:spacing w:before="120" w:beforeAutospacing="0" w:after="240" w:afterAutospacing="0" w:line="276" w:lineRule="auto"/>
        <w:ind w:left="709"/>
        <w:jc w:val="both"/>
        <w:rPr>
          <w:rFonts w:ascii="Arial" w:hAnsi="Arial" w:cs="Arial"/>
          <w:sz w:val="22"/>
          <w:szCs w:val="22"/>
          <w:lang w:val="en-GB"/>
        </w:rPr>
      </w:pPr>
      <w:r w:rsidRPr="000F11D7">
        <w:rPr>
          <w:rFonts w:ascii="Arial" w:hAnsi="Arial" w:cs="Arial"/>
          <w:sz w:val="22"/>
          <w:szCs w:val="22"/>
          <w:lang w:val="en-GB"/>
        </w:rPr>
        <w:t xml:space="preserve">What would be an </w:t>
      </w:r>
      <w:r w:rsidRPr="00C51FEF">
        <w:rPr>
          <w:rStyle w:val="Siln"/>
          <w:rFonts w:ascii="Arial" w:eastAsiaTheme="majorEastAsia" w:hAnsi="Arial" w:cs="Arial"/>
          <w:b w:val="0"/>
          <w:bCs w:val="0"/>
          <w:sz w:val="22"/>
          <w:szCs w:val="22"/>
          <w:lang w:val="en-GB"/>
        </w:rPr>
        <w:t>acceptable timeframe</w:t>
      </w:r>
      <w:r w:rsidRPr="000F11D7">
        <w:rPr>
          <w:rFonts w:ascii="Arial" w:hAnsi="Arial" w:cs="Arial"/>
          <w:sz w:val="22"/>
          <w:szCs w:val="22"/>
          <w:lang w:val="en-GB"/>
        </w:rPr>
        <w:t xml:space="preserve"> for you to implement the above-mentioned </w:t>
      </w:r>
      <w:r w:rsidRPr="00C51FEF">
        <w:rPr>
          <w:rStyle w:val="Siln"/>
          <w:rFonts w:ascii="Arial" w:eastAsiaTheme="majorEastAsia" w:hAnsi="Arial" w:cs="Arial"/>
          <w:b w:val="0"/>
          <w:bCs w:val="0"/>
          <w:sz w:val="22"/>
          <w:szCs w:val="22"/>
          <w:lang w:val="en-GB"/>
        </w:rPr>
        <w:t>design changes</w:t>
      </w:r>
      <w:r w:rsidRPr="000F11D7">
        <w:rPr>
          <w:rFonts w:ascii="Arial" w:hAnsi="Arial" w:cs="Arial"/>
          <w:sz w:val="22"/>
          <w:szCs w:val="22"/>
          <w:lang w:val="en-GB"/>
        </w:rPr>
        <w:t xml:space="preserve">? Please specify the </w:t>
      </w:r>
      <w:r w:rsidRPr="00C51FEF">
        <w:rPr>
          <w:rStyle w:val="Siln"/>
          <w:rFonts w:ascii="Arial" w:eastAsiaTheme="majorEastAsia" w:hAnsi="Arial" w:cs="Arial"/>
          <w:b w:val="0"/>
          <w:bCs w:val="0"/>
          <w:sz w:val="22"/>
          <w:szCs w:val="22"/>
          <w:lang w:val="en-GB"/>
        </w:rPr>
        <w:t>timeframe for each type of considered modification</w:t>
      </w:r>
      <w:r w:rsidRPr="000F11D7">
        <w:rPr>
          <w:rFonts w:ascii="Arial" w:hAnsi="Arial" w:cs="Arial"/>
          <w:sz w:val="22"/>
          <w:szCs w:val="22"/>
          <w:lang w:val="en-GB"/>
        </w:rPr>
        <w:t>.</w:t>
      </w:r>
    </w:p>
    <w:p w14:paraId="3A21066F" w14:textId="35874DA3" w:rsidR="00963BC7" w:rsidRPr="000F11D7" w:rsidRDefault="00963BC7" w:rsidP="00D25B68">
      <w:pPr>
        <w:pStyle w:val="Normlnweb"/>
        <w:spacing w:before="120" w:beforeAutospacing="0" w:after="240" w:afterAutospacing="0" w:line="276" w:lineRule="auto"/>
        <w:ind w:left="720"/>
        <w:jc w:val="both"/>
        <w:rPr>
          <w:rFonts w:ascii="Arial" w:hAnsi="Arial" w:cs="Arial"/>
          <w:sz w:val="22"/>
          <w:szCs w:val="22"/>
          <w:lang w:val="en-GB"/>
        </w:rPr>
      </w:pPr>
      <w:r w:rsidRPr="000F11D7">
        <w:rPr>
          <w:rFonts w:ascii="Arial" w:hAnsi="Arial" w:cs="Arial"/>
          <w:sz w:val="22"/>
          <w:szCs w:val="22"/>
          <w:highlight w:val="yellow"/>
          <w:lang w:val="en-GB"/>
        </w:rPr>
        <w:t>[ENTER RESPONSE HERE]</w:t>
      </w:r>
    </w:p>
    <w:p w14:paraId="1C116B51" w14:textId="77777777" w:rsidR="00D25B68" w:rsidRPr="00D25B68" w:rsidRDefault="00963BC7" w:rsidP="00D25B68">
      <w:pPr>
        <w:pStyle w:val="Odstavecseseznamem"/>
        <w:numPr>
          <w:ilvl w:val="0"/>
          <w:numId w:val="6"/>
        </w:numPr>
        <w:spacing w:after="120" w:line="276" w:lineRule="auto"/>
        <w:ind w:left="142" w:hanging="357"/>
        <w:contextualSpacing w:val="0"/>
        <w:rPr>
          <w:rFonts w:ascii="Arial" w:hAnsi="Arial" w:cs="Arial"/>
          <w:lang w:val="en-GB"/>
        </w:rPr>
      </w:pPr>
      <w:r w:rsidRPr="000F11D7">
        <w:rPr>
          <w:rFonts w:ascii="Arial" w:hAnsi="Arial" w:cs="Arial"/>
          <w:b/>
          <w:bCs/>
          <w:lang w:val="en-GB"/>
        </w:rPr>
        <w:t>Space for Your Comments or Observations</w:t>
      </w:r>
    </w:p>
    <w:p w14:paraId="30CE5FBC" w14:textId="77777777" w:rsidR="00D25B68" w:rsidRPr="00D25B68" w:rsidRDefault="00963BC7" w:rsidP="00D25B68">
      <w:pPr>
        <w:pStyle w:val="Odstavecseseznamem"/>
        <w:spacing w:after="120" w:line="276" w:lineRule="auto"/>
        <w:ind w:left="142"/>
        <w:contextualSpacing w:val="0"/>
        <w:rPr>
          <w:rFonts w:ascii="Arial" w:hAnsi="Arial" w:cs="Arial"/>
          <w:lang w:val="en-GB"/>
        </w:rPr>
      </w:pPr>
      <w:r w:rsidRPr="00D25B68">
        <w:rPr>
          <w:rFonts w:ascii="Arial" w:hAnsi="Arial" w:cs="Arial"/>
          <w:lang w:val="en-GB"/>
        </w:rPr>
        <w:t>Proposals for alternative processes or solutions:</w:t>
      </w:r>
    </w:p>
    <w:p w14:paraId="2BA80F66" w14:textId="5F573D0F" w:rsidR="00FF5973" w:rsidRPr="00D25B68" w:rsidRDefault="00963BC7" w:rsidP="00D25B68">
      <w:pPr>
        <w:pStyle w:val="Odstavecseseznamem"/>
        <w:spacing w:after="120" w:line="276" w:lineRule="auto"/>
        <w:ind w:left="142"/>
        <w:contextualSpacing w:val="0"/>
        <w:rPr>
          <w:rFonts w:ascii="Arial" w:hAnsi="Arial" w:cs="Arial"/>
          <w:lang w:val="en-GB"/>
        </w:rPr>
      </w:pPr>
      <w:r w:rsidRPr="00D25B68">
        <w:rPr>
          <w:rFonts w:ascii="Arial" w:hAnsi="Arial" w:cs="Arial"/>
          <w:highlight w:val="yellow"/>
          <w:lang w:val="en-GB"/>
        </w:rPr>
        <w:t>[ENTER RESPONSE HERE]</w:t>
      </w:r>
    </w:p>
    <w:bookmarkEnd w:id="0"/>
    <w:p w14:paraId="7AA9FA8F" w14:textId="77777777" w:rsidR="009A6C2F" w:rsidRPr="000F11D7" w:rsidRDefault="009A6C2F" w:rsidP="000F11D7">
      <w:pPr>
        <w:spacing w:line="276" w:lineRule="auto"/>
        <w:ind w:left="142"/>
        <w:jc w:val="both"/>
        <w:rPr>
          <w:rFonts w:ascii="Arial" w:hAnsi="Arial" w:cs="Arial"/>
          <w:lang w:val="en-GB"/>
        </w:rPr>
      </w:pPr>
    </w:p>
    <w:sectPr w:rsidR="009A6C2F" w:rsidRPr="000F11D7" w:rsidSect="00300004">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5FB10" w14:textId="77777777" w:rsidR="004816CB" w:rsidRDefault="004816CB" w:rsidP="004816CB">
      <w:pPr>
        <w:spacing w:after="0" w:line="240" w:lineRule="auto"/>
      </w:pPr>
      <w:r>
        <w:separator/>
      </w:r>
    </w:p>
  </w:endnote>
  <w:endnote w:type="continuationSeparator" w:id="0">
    <w:p w14:paraId="5703F8B7" w14:textId="77777777" w:rsidR="004816CB" w:rsidRDefault="004816CB" w:rsidP="00481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C5567" w14:textId="77777777" w:rsidR="00C51FEF" w:rsidRDefault="00C51FEF" w:rsidP="00592B4C">
    <w:pPr>
      <w:pStyle w:val="Zpat"/>
      <w:jc w:val="both"/>
      <w:rPr>
        <w:rFonts w:ascii="Arial" w:hAnsi="Arial" w:cs="Arial"/>
        <w:sz w:val="20"/>
        <w:szCs w:val="20"/>
        <w:lang w:val="en-GB"/>
      </w:rPr>
    </w:pPr>
  </w:p>
  <w:p w14:paraId="2FEDF133" w14:textId="180F6618" w:rsidR="00592B4C" w:rsidRDefault="00592B4C" w:rsidP="00592B4C">
    <w:pPr>
      <w:pStyle w:val="Zpat"/>
      <w:jc w:val="both"/>
      <w:rPr>
        <w:rFonts w:ascii="Arial" w:hAnsi="Arial" w:cs="Arial"/>
        <w:sz w:val="20"/>
        <w:szCs w:val="20"/>
        <w:lang w:val="en-GB"/>
      </w:rPr>
    </w:pPr>
    <w:r w:rsidRPr="00592B4C">
      <w:rPr>
        <w:rFonts w:ascii="Arial" w:hAnsi="Arial" w:cs="Arial"/>
        <w:sz w:val="20"/>
        <w:szCs w:val="20"/>
        <w:lang w:val="en-GB"/>
      </w:rPr>
      <w:t xml:space="preserve">The translation of the original Czech document </w:t>
    </w:r>
    <w:r>
      <w:rPr>
        <w:rFonts w:ascii="Arial" w:hAnsi="Arial" w:cs="Arial"/>
        <w:sz w:val="20"/>
        <w:szCs w:val="20"/>
        <w:lang w:val="en-GB"/>
      </w:rPr>
      <w:t>“</w:t>
    </w:r>
    <w:proofErr w:type="spellStart"/>
    <w:r w:rsidRPr="00592B4C">
      <w:rPr>
        <w:rFonts w:ascii="Arial" w:hAnsi="Arial" w:cs="Arial"/>
        <w:i/>
        <w:iCs/>
        <w:sz w:val="20"/>
        <w:szCs w:val="20"/>
        <w:lang w:val="en-GB"/>
      </w:rPr>
      <w:t>Výzva</w:t>
    </w:r>
    <w:proofErr w:type="spellEnd"/>
    <w:r w:rsidRPr="00592B4C">
      <w:rPr>
        <w:rFonts w:ascii="Arial" w:hAnsi="Arial" w:cs="Arial"/>
        <w:i/>
        <w:iCs/>
        <w:sz w:val="20"/>
        <w:szCs w:val="20"/>
        <w:lang w:val="en-GB"/>
      </w:rPr>
      <w:t xml:space="preserve"> k </w:t>
    </w:r>
    <w:proofErr w:type="spellStart"/>
    <w:r w:rsidRPr="00592B4C">
      <w:rPr>
        <w:rFonts w:ascii="Arial" w:hAnsi="Arial" w:cs="Arial"/>
        <w:i/>
        <w:iCs/>
        <w:sz w:val="20"/>
        <w:szCs w:val="20"/>
        <w:lang w:val="en-GB"/>
      </w:rPr>
      <w:t>účasti</w:t>
    </w:r>
    <w:proofErr w:type="spellEnd"/>
    <w:r w:rsidRPr="00592B4C">
      <w:rPr>
        <w:rFonts w:ascii="Arial" w:hAnsi="Arial" w:cs="Arial"/>
        <w:i/>
        <w:iCs/>
        <w:sz w:val="20"/>
        <w:szCs w:val="20"/>
        <w:lang w:val="en-GB"/>
      </w:rPr>
      <w:t xml:space="preserve"> v </w:t>
    </w:r>
    <w:proofErr w:type="spellStart"/>
    <w:r w:rsidRPr="00592B4C">
      <w:rPr>
        <w:rFonts w:ascii="Arial" w:hAnsi="Arial" w:cs="Arial"/>
        <w:i/>
        <w:iCs/>
        <w:sz w:val="20"/>
        <w:szCs w:val="20"/>
        <w:lang w:val="en-GB"/>
      </w:rPr>
      <w:t>předběžných</w:t>
    </w:r>
    <w:proofErr w:type="spellEnd"/>
    <w:r w:rsidRPr="00592B4C">
      <w:rPr>
        <w:rFonts w:ascii="Arial" w:hAnsi="Arial" w:cs="Arial"/>
        <w:i/>
        <w:iCs/>
        <w:sz w:val="20"/>
        <w:szCs w:val="20"/>
        <w:lang w:val="en-GB"/>
      </w:rPr>
      <w:t xml:space="preserve"> </w:t>
    </w:r>
    <w:proofErr w:type="spellStart"/>
    <w:r w:rsidRPr="00592B4C">
      <w:rPr>
        <w:rFonts w:ascii="Arial" w:hAnsi="Arial" w:cs="Arial"/>
        <w:i/>
        <w:iCs/>
        <w:sz w:val="20"/>
        <w:szCs w:val="20"/>
        <w:lang w:val="en-GB"/>
      </w:rPr>
      <w:t>tržních</w:t>
    </w:r>
    <w:proofErr w:type="spellEnd"/>
    <w:r w:rsidRPr="00592B4C">
      <w:rPr>
        <w:rFonts w:ascii="Arial" w:hAnsi="Arial" w:cs="Arial"/>
        <w:i/>
        <w:iCs/>
        <w:sz w:val="20"/>
        <w:szCs w:val="20"/>
        <w:lang w:val="en-GB"/>
      </w:rPr>
      <w:t xml:space="preserve"> </w:t>
    </w:r>
    <w:proofErr w:type="spellStart"/>
    <w:r w:rsidRPr="00592B4C">
      <w:rPr>
        <w:rFonts w:ascii="Arial" w:hAnsi="Arial" w:cs="Arial"/>
        <w:i/>
        <w:iCs/>
        <w:sz w:val="20"/>
        <w:szCs w:val="20"/>
        <w:lang w:val="en-GB"/>
      </w:rPr>
      <w:t>konzultacích</w:t>
    </w:r>
    <w:proofErr w:type="spellEnd"/>
    <w:r>
      <w:rPr>
        <w:rFonts w:ascii="Arial" w:hAnsi="Arial" w:cs="Arial"/>
        <w:sz w:val="20"/>
        <w:szCs w:val="20"/>
        <w:lang w:val="en-GB"/>
      </w:rPr>
      <w:t>”</w:t>
    </w:r>
    <w:r w:rsidRPr="00592B4C">
      <w:rPr>
        <w:rFonts w:ascii="Arial" w:hAnsi="Arial" w:cs="Arial"/>
        <w:sz w:val="20"/>
        <w:szCs w:val="20"/>
        <w:lang w:val="en-GB"/>
      </w:rPr>
      <w:t xml:space="preserve"> </w:t>
    </w:r>
    <w:r>
      <w:rPr>
        <w:rFonts w:ascii="Arial" w:hAnsi="Arial" w:cs="Arial"/>
        <w:sz w:val="20"/>
        <w:szCs w:val="20"/>
        <w:lang w:val="en-GB"/>
      </w:rPr>
      <w:t>including the Annex “</w:t>
    </w:r>
    <w:r w:rsidRPr="00592B4C">
      <w:rPr>
        <w:i/>
        <w:iCs/>
      </w:rPr>
      <w:t xml:space="preserve">Dotazy pro </w:t>
    </w:r>
    <w:proofErr w:type="gramStart"/>
    <w:r w:rsidRPr="00592B4C">
      <w:rPr>
        <w:i/>
        <w:iCs/>
      </w:rPr>
      <w:t>PTK</w:t>
    </w:r>
    <w:r>
      <w:t>“</w:t>
    </w:r>
    <w:proofErr w:type="gramEnd"/>
    <w:r>
      <w:t xml:space="preserve">, </w:t>
    </w:r>
    <w:r w:rsidRPr="00592B4C">
      <w:rPr>
        <w:rFonts w:ascii="Arial" w:hAnsi="Arial" w:cs="Arial"/>
        <w:sz w:val="20"/>
        <w:szCs w:val="20"/>
        <w:lang w:val="en-GB"/>
      </w:rPr>
      <w:t xml:space="preserve">into English was performed using AI. In the event of any discrepancies, the </w:t>
    </w:r>
    <w:r w:rsidRPr="00592B4C">
      <w:rPr>
        <w:rFonts w:ascii="Arial" w:hAnsi="Arial" w:cs="Arial"/>
        <w:b/>
        <w:bCs/>
        <w:sz w:val="20"/>
        <w:szCs w:val="20"/>
        <w:lang w:val="en-GB"/>
      </w:rPr>
      <w:t>Czech version of the document shall prevail</w:t>
    </w:r>
    <w:r w:rsidRPr="00592B4C">
      <w:rPr>
        <w:rFonts w:ascii="Arial" w:hAnsi="Arial" w:cs="Arial"/>
        <w:sz w:val="20"/>
        <w:szCs w:val="20"/>
        <w:lang w:val="en-GB"/>
      </w:rPr>
      <w:t>.</w:t>
    </w:r>
  </w:p>
  <w:p w14:paraId="16E6337F" w14:textId="77777777" w:rsidR="00592B4C" w:rsidRPr="00592B4C" w:rsidRDefault="00592B4C" w:rsidP="00592B4C">
    <w:pPr>
      <w:pStyle w:val="Zpat"/>
      <w:rPr>
        <w:rFonts w:ascii="Arial" w:hAnsi="Arial" w:cs="Arial"/>
        <w:sz w:val="20"/>
        <w:szCs w:val="20"/>
        <w:lang w:val="en-GB"/>
      </w:rPr>
    </w:pPr>
  </w:p>
  <w:p w14:paraId="5DBBADF9" w14:textId="77777777" w:rsidR="00E05A4D" w:rsidRPr="002E278F" w:rsidRDefault="00E05A4D" w:rsidP="00E05A4D">
    <w:pPr>
      <w:pStyle w:val="Zpat"/>
      <w:jc w:val="center"/>
      <w:rPr>
        <w:sz w:val="18"/>
        <w:szCs w:val="18"/>
      </w:rPr>
    </w:pPr>
    <w:r w:rsidRPr="002E278F">
      <w:rPr>
        <w:rStyle w:val="slostrnky"/>
        <w:sz w:val="18"/>
        <w:szCs w:val="18"/>
      </w:rPr>
      <w:fldChar w:fldCharType="begin"/>
    </w:r>
    <w:r w:rsidRPr="002E278F">
      <w:rPr>
        <w:rStyle w:val="slostrnky"/>
        <w:sz w:val="18"/>
        <w:szCs w:val="18"/>
      </w:rPr>
      <w:instrText xml:space="preserve"> PAGE </w:instrText>
    </w:r>
    <w:r w:rsidRPr="002E278F">
      <w:rPr>
        <w:rStyle w:val="slostrnky"/>
        <w:sz w:val="18"/>
        <w:szCs w:val="18"/>
      </w:rPr>
      <w:fldChar w:fldCharType="separate"/>
    </w:r>
    <w:r>
      <w:rPr>
        <w:rStyle w:val="slostrnky"/>
        <w:sz w:val="18"/>
        <w:szCs w:val="18"/>
      </w:rPr>
      <w:t>1</w:t>
    </w:r>
    <w:r w:rsidRPr="002E278F">
      <w:rPr>
        <w:rStyle w:val="slostrnky"/>
        <w:sz w:val="18"/>
        <w:szCs w:val="18"/>
      </w:rPr>
      <w:fldChar w:fldCharType="end"/>
    </w:r>
    <w:r w:rsidRPr="002E278F">
      <w:rPr>
        <w:rStyle w:val="slostrnky"/>
        <w:sz w:val="18"/>
        <w:szCs w:val="18"/>
      </w:rPr>
      <w:t>/</w:t>
    </w:r>
    <w:r w:rsidRPr="002E278F">
      <w:rPr>
        <w:rStyle w:val="slostrnky"/>
        <w:sz w:val="18"/>
        <w:szCs w:val="18"/>
      </w:rPr>
      <w:fldChar w:fldCharType="begin"/>
    </w:r>
    <w:r w:rsidRPr="002E278F">
      <w:rPr>
        <w:rStyle w:val="slostrnky"/>
        <w:sz w:val="18"/>
        <w:szCs w:val="18"/>
      </w:rPr>
      <w:instrText xml:space="preserve"> NUMPAGES </w:instrText>
    </w:r>
    <w:r w:rsidRPr="002E278F">
      <w:rPr>
        <w:rStyle w:val="slostrnky"/>
        <w:sz w:val="18"/>
        <w:szCs w:val="18"/>
      </w:rPr>
      <w:fldChar w:fldCharType="separate"/>
    </w:r>
    <w:r>
      <w:rPr>
        <w:rStyle w:val="slostrnky"/>
        <w:sz w:val="18"/>
        <w:szCs w:val="18"/>
      </w:rPr>
      <w:t>7</w:t>
    </w:r>
    <w:r w:rsidRPr="002E278F">
      <w:rPr>
        <w:rStyle w:val="slostrnky"/>
        <w:sz w:val="18"/>
        <w:szCs w:val="18"/>
      </w:rPr>
      <w:fldChar w:fldCharType="end"/>
    </w:r>
  </w:p>
  <w:p w14:paraId="4AB9178F" w14:textId="77777777" w:rsidR="004816CB" w:rsidRDefault="004816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B21BF" w14:textId="77777777" w:rsidR="00592B4C" w:rsidRDefault="00592B4C" w:rsidP="00592B4C">
    <w:pPr>
      <w:pStyle w:val="Zpat"/>
      <w:rPr>
        <w:rFonts w:ascii="Arial" w:hAnsi="Arial" w:cs="Arial"/>
        <w:sz w:val="20"/>
        <w:szCs w:val="20"/>
      </w:rPr>
    </w:pPr>
  </w:p>
  <w:p w14:paraId="579A7CE1" w14:textId="22156E8F" w:rsidR="00592B4C" w:rsidRPr="00592B4C" w:rsidRDefault="00592B4C" w:rsidP="00592B4C">
    <w:pPr>
      <w:pStyle w:val="Zpat"/>
      <w:jc w:val="both"/>
      <w:rPr>
        <w:rFonts w:ascii="Arial" w:hAnsi="Arial" w:cs="Arial"/>
        <w:sz w:val="20"/>
        <w:szCs w:val="20"/>
        <w:lang w:val="en-GB"/>
      </w:rPr>
    </w:pPr>
    <w:r w:rsidRPr="00592B4C">
      <w:rPr>
        <w:rFonts w:ascii="Arial" w:hAnsi="Arial" w:cs="Arial"/>
        <w:sz w:val="20"/>
        <w:szCs w:val="20"/>
        <w:lang w:val="en-GB"/>
      </w:rPr>
      <w:t xml:space="preserve">The translation of the original Czech document </w:t>
    </w:r>
    <w:r>
      <w:rPr>
        <w:rFonts w:ascii="Arial" w:hAnsi="Arial" w:cs="Arial"/>
        <w:sz w:val="20"/>
        <w:szCs w:val="20"/>
        <w:lang w:val="en-GB"/>
      </w:rPr>
      <w:t>“</w:t>
    </w:r>
    <w:proofErr w:type="spellStart"/>
    <w:r w:rsidRPr="00592B4C">
      <w:rPr>
        <w:rFonts w:ascii="Arial" w:hAnsi="Arial" w:cs="Arial"/>
        <w:i/>
        <w:iCs/>
        <w:sz w:val="20"/>
        <w:szCs w:val="20"/>
        <w:lang w:val="en-GB"/>
      </w:rPr>
      <w:t>Výzva</w:t>
    </w:r>
    <w:proofErr w:type="spellEnd"/>
    <w:r w:rsidRPr="00592B4C">
      <w:rPr>
        <w:rFonts w:ascii="Arial" w:hAnsi="Arial" w:cs="Arial"/>
        <w:i/>
        <w:iCs/>
        <w:sz w:val="20"/>
        <w:szCs w:val="20"/>
        <w:lang w:val="en-GB"/>
      </w:rPr>
      <w:t xml:space="preserve"> k </w:t>
    </w:r>
    <w:proofErr w:type="spellStart"/>
    <w:r w:rsidRPr="00592B4C">
      <w:rPr>
        <w:rFonts w:ascii="Arial" w:hAnsi="Arial" w:cs="Arial"/>
        <w:i/>
        <w:iCs/>
        <w:sz w:val="20"/>
        <w:szCs w:val="20"/>
        <w:lang w:val="en-GB"/>
      </w:rPr>
      <w:t>účasti</w:t>
    </w:r>
    <w:proofErr w:type="spellEnd"/>
    <w:r w:rsidRPr="00592B4C">
      <w:rPr>
        <w:rFonts w:ascii="Arial" w:hAnsi="Arial" w:cs="Arial"/>
        <w:i/>
        <w:iCs/>
        <w:sz w:val="20"/>
        <w:szCs w:val="20"/>
        <w:lang w:val="en-GB"/>
      </w:rPr>
      <w:t xml:space="preserve"> v </w:t>
    </w:r>
    <w:proofErr w:type="spellStart"/>
    <w:r w:rsidRPr="00592B4C">
      <w:rPr>
        <w:rFonts w:ascii="Arial" w:hAnsi="Arial" w:cs="Arial"/>
        <w:i/>
        <w:iCs/>
        <w:sz w:val="20"/>
        <w:szCs w:val="20"/>
        <w:lang w:val="en-GB"/>
      </w:rPr>
      <w:t>předběžných</w:t>
    </w:r>
    <w:proofErr w:type="spellEnd"/>
    <w:r w:rsidRPr="00592B4C">
      <w:rPr>
        <w:rFonts w:ascii="Arial" w:hAnsi="Arial" w:cs="Arial"/>
        <w:i/>
        <w:iCs/>
        <w:sz w:val="20"/>
        <w:szCs w:val="20"/>
        <w:lang w:val="en-GB"/>
      </w:rPr>
      <w:t xml:space="preserve"> </w:t>
    </w:r>
    <w:proofErr w:type="spellStart"/>
    <w:r w:rsidRPr="00592B4C">
      <w:rPr>
        <w:rFonts w:ascii="Arial" w:hAnsi="Arial" w:cs="Arial"/>
        <w:i/>
        <w:iCs/>
        <w:sz w:val="20"/>
        <w:szCs w:val="20"/>
        <w:lang w:val="en-GB"/>
      </w:rPr>
      <w:t>tržních</w:t>
    </w:r>
    <w:proofErr w:type="spellEnd"/>
    <w:r w:rsidRPr="00592B4C">
      <w:rPr>
        <w:rFonts w:ascii="Arial" w:hAnsi="Arial" w:cs="Arial"/>
        <w:i/>
        <w:iCs/>
        <w:sz w:val="20"/>
        <w:szCs w:val="20"/>
        <w:lang w:val="en-GB"/>
      </w:rPr>
      <w:t xml:space="preserve"> </w:t>
    </w:r>
    <w:proofErr w:type="spellStart"/>
    <w:r w:rsidRPr="00592B4C">
      <w:rPr>
        <w:rFonts w:ascii="Arial" w:hAnsi="Arial" w:cs="Arial"/>
        <w:i/>
        <w:iCs/>
        <w:sz w:val="20"/>
        <w:szCs w:val="20"/>
        <w:lang w:val="en-GB"/>
      </w:rPr>
      <w:t>konzultacích</w:t>
    </w:r>
    <w:proofErr w:type="spellEnd"/>
    <w:r>
      <w:rPr>
        <w:rFonts w:ascii="Arial" w:hAnsi="Arial" w:cs="Arial"/>
        <w:sz w:val="20"/>
        <w:szCs w:val="20"/>
        <w:lang w:val="en-GB"/>
      </w:rPr>
      <w:t>”</w:t>
    </w:r>
    <w:r w:rsidRPr="00592B4C">
      <w:rPr>
        <w:rFonts w:ascii="Arial" w:hAnsi="Arial" w:cs="Arial"/>
        <w:sz w:val="20"/>
        <w:szCs w:val="20"/>
        <w:lang w:val="en-GB"/>
      </w:rPr>
      <w:t xml:space="preserve"> </w:t>
    </w:r>
    <w:r>
      <w:rPr>
        <w:rFonts w:ascii="Arial" w:hAnsi="Arial" w:cs="Arial"/>
        <w:sz w:val="20"/>
        <w:szCs w:val="20"/>
        <w:lang w:val="en-GB"/>
      </w:rPr>
      <w:t>including the Annex “</w:t>
    </w:r>
    <w:r w:rsidRPr="00592B4C">
      <w:rPr>
        <w:i/>
        <w:iCs/>
      </w:rPr>
      <w:t xml:space="preserve">Dotazy pro </w:t>
    </w:r>
    <w:proofErr w:type="gramStart"/>
    <w:r w:rsidRPr="00592B4C">
      <w:rPr>
        <w:i/>
        <w:iCs/>
      </w:rPr>
      <w:t>PTK</w:t>
    </w:r>
    <w:r>
      <w:t>“</w:t>
    </w:r>
    <w:proofErr w:type="gramEnd"/>
    <w:r>
      <w:t xml:space="preserve">, </w:t>
    </w:r>
    <w:r w:rsidRPr="00592B4C">
      <w:rPr>
        <w:rFonts w:ascii="Arial" w:hAnsi="Arial" w:cs="Arial"/>
        <w:sz w:val="20"/>
        <w:szCs w:val="20"/>
        <w:lang w:val="en-GB"/>
      </w:rPr>
      <w:t xml:space="preserve">into English was performed using AI. In the event of any discrepancies, the </w:t>
    </w:r>
    <w:r w:rsidRPr="00592B4C">
      <w:rPr>
        <w:rFonts w:ascii="Arial" w:hAnsi="Arial" w:cs="Arial"/>
        <w:b/>
        <w:bCs/>
        <w:sz w:val="20"/>
        <w:szCs w:val="20"/>
        <w:lang w:val="en-GB"/>
      </w:rPr>
      <w:t>Czech version of the document shall prevail</w:t>
    </w:r>
    <w:r w:rsidRPr="00592B4C">
      <w:rPr>
        <w:rFonts w:ascii="Arial" w:hAnsi="Arial" w:cs="Arial"/>
        <w:sz w:val="20"/>
        <w:szCs w:val="20"/>
        <w:lang w:val="en-GB"/>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38F48" w14:textId="77777777" w:rsidR="004816CB" w:rsidRDefault="004816CB" w:rsidP="004816CB">
      <w:pPr>
        <w:spacing w:after="0" w:line="240" w:lineRule="auto"/>
      </w:pPr>
      <w:r>
        <w:separator/>
      </w:r>
    </w:p>
  </w:footnote>
  <w:footnote w:type="continuationSeparator" w:id="0">
    <w:p w14:paraId="73723AB9" w14:textId="77777777" w:rsidR="004816CB" w:rsidRDefault="004816CB" w:rsidP="004816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8303D" w14:textId="5ECD8EF2" w:rsidR="00592B4C" w:rsidRDefault="00592B4C" w:rsidP="00592B4C">
    <w:pPr>
      <w:pStyle w:val="Zhlav"/>
      <w:jc w:val="right"/>
    </w:pPr>
    <w:r w:rsidRPr="009F41AD">
      <w:rPr>
        <w:rFonts w:ascii="Arial" w:hAnsi="Arial" w:cs="Arial"/>
        <w:sz w:val="20"/>
        <w:szCs w:val="20"/>
      </w:rPr>
      <w:t>R_STCSPS_0109631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59C63" w14:textId="5DD933B3" w:rsidR="00632BD3" w:rsidRPr="009F41AD" w:rsidRDefault="009F41AD" w:rsidP="009F41AD">
    <w:pPr>
      <w:pStyle w:val="Zhlav"/>
      <w:jc w:val="right"/>
      <w:rPr>
        <w:rFonts w:ascii="Arial" w:hAnsi="Arial" w:cs="Arial"/>
        <w:sz w:val="20"/>
        <w:szCs w:val="20"/>
      </w:rPr>
    </w:pPr>
    <w:r w:rsidRPr="009F41AD">
      <w:rPr>
        <w:rFonts w:ascii="Arial" w:hAnsi="Arial" w:cs="Arial"/>
        <w:sz w:val="20"/>
        <w:szCs w:val="20"/>
      </w:rPr>
      <w:t xml:space="preserve">R_STCSPS_0109631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87F62"/>
    <w:multiLevelType w:val="hybridMultilevel"/>
    <w:tmpl w:val="1B9A6A52"/>
    <w:lvl w:ilvl="0" w:tplc="47FAC52A">
      <w:start w:val="1"/>
      <w:numFmt w:val="decimal"/>
      <w:lvlText w:val="%1."/>
      <w:lvlJc w:val="left"/>
      <w:pPr>
        <w:ind w:left="720" w:hanging="360"/>
      </w:pPr>
      <w:rPr>
        <w:rFonts w:ascii="Arial" w:hAnsi="Arial" w:cs="Arial" w:hint="default"/>
        <w:b/>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9E0381"/>
    <w:multiLevelType w:val="hybridMultilevel"/>
    <w:tmpl w:val="A2EE1BF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625824"/>
    <w:multiLevelType w:val="hybridMultilevel"/>
    <w:tmpl w:val="A2EE1BF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247419"/>
    <w:multiLevelType w:val="hybridMultilevel"/>
    <w:tmpl w:val="44387E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991BBF"/>
    <w:multiLevelType w:val="hybridMultilevel"/>
    <w:tmpl w:val="67A23E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83E94"/>
    <w:multiLevelType w:val="hybridMultilevel"/>
    <w:tmpl w:val="F1E6B9A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7CE3E39"/>
    <w:multiLevelType w:val="hybridMultilevel"/>
    <w:tmpl w:val="4E1CEC20"/>
    <w:lvl w:ilvl="0" w:tplc="17928F4E">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D21038"/>
    <w:multiLevelType w:val="hybridMultilevel"/>
    <w:tmpl w:val="B27A76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4DC6C81"/>
    <w:multiLevelType w:val="hybridMultilevel"/>
    <w:tmpl w:val="30720F88"/>
    <w:lvl w:ilvl="0" w:tplc="B198AFDC">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47A84064"/>
    <w:multiLevelType w:val="hybridMultilevel"/>
    <w:tmpl w:val="909C44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904354D"/>
    <w:multiLevelType w:val="multilevel"/>
    <w:tmpl w:val="EDD25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5830A2"/>
    <w:multiLevelType w:val="hybridMultilevel"/>
    <w:tmpl w:val="F07679D4"/>
    <w:lvl w:ilvl="0" w:tplc="E640BDE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0962AFC"/>
    <w:multiLevelType w:val="hybridMultilevel"/>
    <w:tmpl w:val="1A5A40DE"/>
    <w:lvl w:ilvl="0" w:tplc="2514B400">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3521CAD"/>
    <w:multiLevelType w:val="hybridMultilevel"/>
    <w:tmpl w:val="7ED04F22"/>
    <w:lvl w:ilvl="0" w:tplc="888A812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65BF1D66"/>
    <w:multiLevelType w:val="hybridMultilevel"/>
    <w:tmpl w:val="F29E2A3A"/>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6A95196E"/>
    <w:multiLevelType w:val="hybridMultilevel"/>
    <w:tmpl w:val="18246C0E"/>
    <w:lvl w:ilvl="0" w:tplc="749632D2">
      <w:start w:val="6"/>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75853FF4"/>
    <w:multiLevelType w:val="multilevel"/>
    <w:tmpl w:val="52669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FB926B5"/>
    <w:multiLevelType w:val="multilevel"/>
    <w:tmpl w:val="6AFCD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46549">
    <w:abstractNumId w:val="7"/>
  </w:num>
  <w:num w:numId="2" w16cid:durableId="1781292642">
    <w:abstractNumId w:val="12"/>
  </w:num>
  <w:num w:numId="3" w16cid:durableId="979071751">
    <w:abstractNumId w:val="3"/>
  </w:num>
  <w:num w:numId="4" w16cid:durableId="1230968903">
    <w:abstractNumId w:val="6"/>
  </w:num>
  <w:num w:numId="5" w16cid:durableId="1931424565">
    <w:abstractNumId w:val="9"/>
  </w:num>
  <w:num w:numId="6" w16cid:durableId="1087842435">
    <w:abstractNumId w:val="0"/>
  </w:num>
  <w:num w:numId="7" w16cid:durableId="236743954">
    <w:abstractNumId w:val="5"/>
  </w:num>
  <w:num w:numId="8" w16cid:durableId="1977025838">
    <w:abstractNumId w:val="14"/>
  </w:num>
  <w:num w:numId="9" w16cid:durableId="1445074831">
    <w:abstractNumId w:val="11"/>
  </w:num>
  <w:num w:numId="10" w16cid:durableId="535968116">
    <w:abstractNumId w:val="2"/>
  </w:num>
  <w:num w:numId="11" w16cid:durableId="485822483">
    <w:abstractNumId w:val="1"/>
  </w:num>
  <w:num w:numId="12" w16cid:durableId="257032583">
    <w:abstractNumId w:val="4"/>
  </w:num>
  <w:num w:numId="13" w16cid:durableId="1891257857">
    <w:abstractNumId w:val="15"/>
  </w:num>
  <w:num w:numId="14" w16cid:durableId="792213926">
    <w:abstractNumId w:val="13"/>
  </w:num>
  <w:num w:numId="15" w16cid:durableId="837232073">
    <w:abstractNumId w:val="8"/>
  </w:num>
  <w:num w:numId="16" w16cid:durableId="1512065501">
    <w:abstractNumId w:val="17"/>
  </w:num>
  <w:num w:numId="17" w16cid:durableId="169222116">
    <w:abstractNumId w:val="16"/>
  </w:num>
  <w:num w:numId="18" w16cid:durableId="193142418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59E"/>
    <w:rsid w:val="00001422"/>
    <w:rsid w:val="000021D9"/>
    <w:rsid w:val="0000483D"/>
    <w:rsid w:val="00005A7A"/>
    <w:rsid w:val="00005BF2"/>
    <w:rsid w:val="000061EA"/>
    <w:rsid w:val="00010946"/>
    <w:rsid w:val="000110D0"/>
    <w:rsid w:val="000150BF"/>
    <w:rsid w:val="00017915"/>
    <w:rsid w:val="00017AD9"/>
    <w:rsid w:val="00023F3E"/>
    <w:rsid w:val="0002491E"/>
    <w:rsid w:val="00025561"/>
    <w:rsid w:val="000263DE"/>
    <w:rsid w:val="0003168B"/>
    <w:rsid w:val="00032D9D"/>
    <w:rsid w:val="000335D5"/>
    <w:rsid w:val="00033F34"/>
    <w:rsid w:val="00034686"/>
    <w:rsid w:val="00035884"/>
    <w:rsid w:val="000416AB"/>
    <w:rsid w:val="000435CB"/>
    <w:rsid w:val="00044839"/>
    <w:rsid w:val="0004576A"/>
    <w:rsid w:val="00046224"/>
    <w:rsid w:val="00046C33"/>
    <w:rsid w:val="00051214"/>
    <w:rsid w:val="000560B8"/>
    <w:rsid w:val="000568F6"/>
    <w:rsid w:val="0006395C"/>
    <w:rsid w:val="00064564"/>
    <w:rsid w:val="00064865"/>
    <w:rsid w:val="00070765"/>
    <w:rsid w:val="00070CE3"/>
    <w:rsid w:val="00074F45"/>
    <w:rsid w:val="00075AF9"/>
    <w:rsid w:val="00077C45"/>
    <w:rsid w:val="000836B6"/>
    <w:rsid w:val="0008576F"/>
    <w:rsid w:val="00090300"/>
    <w:rsid w:val="00090BE3"/>
    <w:rsid w:val="000A0310"/>
    <w:rsid w:val="000A3BF2"/>
    <w:rsid w:val="000A5D8F"/>
    <w:rsid w:val="000A657B"/>
    <w:rsid w:val="000A7B49"/>
    <w:rsid w:val="000B0B97"/>
    <w:rsid w:val="000B1ED8"/>
    <w:rsid w:val="000B2195"/>
    <w:rsid w:val="000B33EB"/>
    <w:rsid w:val="000B408D"/>
    <w:rsid w:val="000B466B"/>
    <w:rsid w:val="000B49DA"/>
    <w:rsid w:val="000C0288"/>
    <w:rsid w:val="000C67B3"/>
    <w:rsid w:val="000C6F18"/>
    <w:rsid w:val="000C7284"/>
    <w:rsid w:val="000D03F0"/>
    <w:rsid w:val="000D091A"/>
    <w:rsid w:val="000D133A"/>
    <w:rsid w:val="000D186D"/>
    <w:rsid w:val="000D24C4"/>
    <w:rsid w:val="000D53F8"/>
    <w:rsid w:val="000D55AE"/>
    <w:rsid w:val="000D5C71"/>
    <w:rsid w:val="000D725E"/>
    <w:rsid w:val="000D7D8E"/>
    <w:rsid w:val="000E10E3"/>
    <w:rsid w:val="000E25B6"/>
    <w:rsid w:val="000E4184"/>
    <w:rsid w:val="000F11D7"/>
    <w:rsid w:val="000F19DF"/>
    <w:rsid w:val="00100950"/>
    <w:rsid w:val="0010161A"/>
    <w:rsid w:val="00102111"/>
    <w:rsid w:val="0010264F"/>
    <w:rsid w:val="00107F56"/>
    <w:rsid w:val="001120C0"/>
    <w:rsid w:val="00114020"/>
    <w:rsid w:val="00114845"/>
    <w:rsid w:val="001160D9"/>
    <w:rsid w:val="001171CC"/>
    <w:rsid w:val="00122DA8"/>
    <w:rsid w:val="00123159"/>
    <w:rsid w:val="00124AFB"/>
    <w:rsid w:val="00127088"/>
    <w:rsid w:val="001278B4"/>
    <w:rsid w:val="00130890"/>
    <w:rsid w:val="00133560"/>
    <w:rsid w:val="0013366D"/>
    <w:rsid w:val="00133A4F"/>
    <w:rsid w:val="00134B9D"/>
    <w:rsid w:val="00135173"/>
    <w:rsid w:val="00135667"/>
    <w:rsid w:val="00135A9C"/>
    <w:rsid w:val="001370C2"/>
    <w:rsid w:val="001374AA"/>
    <w:rsid w:val="00137EA7"/>
    <w:rsid w:val="0014011A"/>
    <w:rsid w:val="0014072C"/>
    <w:rsid w:val="0014372C"/>
    <w:rsid w:val="00151F16"/>
    <w:rsid w:val="0015224F"/>
    <w:rsid w:val="00153EFE"/>
    <w:rsid w:val="00156593"/>
    <w:rsid w:val="001577C5"/>
    <w:rsid w:val="00160C93"/>
    <w:rsid w:val="00162B46"/>
    <w:rsid w:val="0016392F"/>
    <w:rsid w:val="001655EC"/>
    <w:rsid w:val="0017015A"/>
    <w:rsid w:val="00171F6D"/>
    <w:rsid w:val="001722EB"/>
    <w:rsid w:val="00173D0E"/>
    <w:rsid w:val="00173D87"/>
    <w:rsid w:val="001766A7"/>
    <w:rsid w:val="0017678A"/>
    <w:rsid w:val="001801AC"/>
    <w:rsid w:val="001809BB"/>
    <w:rsid w:val="001828D3"/>
    <w:rsid w:val="001845BC"/>
    <w:rsid w:val="00187C2E"/>
    <w:rsid w:val="00191A67"/>
    <w:rsid w:val="00192D84"/>
    <w:rsid w:val="001A0AB6"/>
    <w:rsid w:val="001A154C"/>
    <w:rsid w:val="001A1E5C"/>
    <w:rsid w:val="001A2380"/>
    <w:rsid w:val="001A27AB"/>
    <w:rsid w:val="001A3A5F"/>
    <w:rsid w:val="001A3DA4"/>
    <w:rsid w:val="001A6125"/>
    <w:rsid w:val="001A7830"/>
    <w:rsid w:val="001B122F"/>
    <w:rsid w:val="001B13E5"/>
    <w:rsid w:val="001B1F30"/>
    <w:rsid w:val="001B210A"/>
    <w:rsid w:val="001B2823"/>
    <w:rsid w:val="001B305C"/>
    <w:rsid w:val="001C11DF"/>
    <w:rsid w:val="001C4FB5"/>
    <w:rsid w:val="001C7B43"/>
    <w:rsid w:val="001D1641"/>
    <w:rsid w:val="001D5431"/>
    <w:rsid w:val="001D66D9"/>
    <w:rsid w:val="001D6A0F"/>
    <w:rsid w:val="001D7D4F"/>
    <w:rsid w:val="001E2B4D"/>
    <w:rsid w:val="001E2E5E"/>
    <w:rsid w:val="001E7D04"/>
    <w:rsid w:val="001F286B"/>
    <w:rsid w:val="001F3161"/>
    <w:rsid w:val="001F38FE"/>
    <w:rsid w:val="001F7B68"/>
    <w:rsid w:val="00201500"/>
    <w:rsid w:val="00204E8C"/>
    <w:rsid w:val="00215F9A"/>
    <w:rsid w:val="002165D4"/>
    <w:rsid w:val="00217525"/>
    <w:rsid w:val="00221AF2"/>
    <w:rsid w:val="0022423F"/>
    <w:rsid w:val="00224952"/>
    <w:rsid w:val="00234D07"/>
    <w:rsid w:val="00234E8C"/>
    <w:rsid w:val="00235CB4"/>
    <w:rsid w:val="00236F0A"/>
    <w:rsid w:val="00237D79"/>
    <w:rsid w:val="00240BA2"/>
    <w:rsid w:val="00240FE8"/>
    <w:rsid w:val="00241F82"/>
    <w:rsid w:val="00242A36"/>
    <w:rsid w:val="00242B1A"/>
    <w:rsid w:val="00245C1D"/>
    <w:rsid w:val="00250B03"/>
    <w:rsid w:val="0025137F"/>
    <w:rsid w:val="00255440"/>
    <w:rsid w:val="00255491"/>
    <w:rsid w:val="002566B1"/>
    <w:rsid w:val="00257419"/>
    <w:rsid w:val="00257A10"/>
    <w:rsid w:val="0026280E"/>
    <w:rsid w:val="00263300"/>
    <w:rsid w:val="002640CE"/>
    <w:rsid w:val="00264A9A"/>
    <w:rsid w:val="00265199"/>
    <w:rsid w:val="002656F3"/>
    <w:rsid w:val="002702F8"/>
    <w:rsid w:val="0027202C"/>
    <w:rsid w:val="00272218"/>
    <w:rsid w:val="00273217"/>
    <w:rsid w:val="00276AFC"/>
    <w:rsid w:val="00281648"/>
    <w:rsid w:val="00284882"/>
    <w:rsid w:val="00285FC5"/>
    <w:rsid w:val="00286ABC"/>
    <w:rsid w:val="00290E66"/>
    <w:rsid w:val="00291264"/>
    <w:rsid w:val="00292C8B"/>
    <w:rsid w:val="00293AAC"/>
    <w:rsid w:val="002A0667"/>
    <w:rsid w:val="002A0A3C"/>
    <w:rsid w:val="002A0DFA"/>
    <w:rsid w:val="002A0F5C"/>
    <w:rsid w:val="002A1807"/>
    <w:rsid w:val="002A2408"/>
    <w:rsid w:val="002A25F2"/>
    <w:rsid w:val="002A6F1F"/>
    <w:rsid w:val="002A7CEC"/>
    <w:rsid w:val="002A7E5C"/>
    <w:rsid w:val="002B5DFF"/>
    <w:rsid w:val="002B7238"/>
    <w:rsid w:val="002C2009"/>
    <w:rsid w:val="002D16DA"/>
    <w:rsid w:val="002D2DEA"/>
    <w:rsid w:val="002D5354"/>
    <w:rsid w:val="002D62E1"/>
    <w:rsid w:val="002D7115"/>
    <w:rsid w:val="002E091F"/>
    <w:rsid w:val="002E23B0"/>
    <w:rsid w:val="002E2CD3"/>
    <w:rsid w:val="002F2077"/>
    <w:rsid w:val="002F4C3B"/>
    <w:rsid w:val="002F5AC7"/>
    <w:rsid w:val="002F7643"/>
    <w:rsid w:val="002F7C20"/>
    <w:rsid w:val="00300004"/>
    <w:rsid w:val="00301B23"/>
    <w:rsid w:val="00302EE9"/>
    <w:rsid w:val="00304BA8"/>
    <w:rsid w:val="00305947"/>
    <w:rsid w:val="00307DA7"/>
    <w:rsid w:val="00324B92"/>
    <w:rsid w:val="0033542C"/>
    <w:rsid w:val="00337CBC"/>
    <w:rsid w:val="003409A1"/>
    <w:rsid w:val="0034492F"/>
    <w:rsid w:val="00346DDA"/>
    <w:rsid w:val="003478D4"/>
    <w:rsid w:val="00347D7C"/>
    <w:rsid w:val="003522E4"/>
    <w:rsid w:val="0035267D"/>
    <w:rsid w:val="00354989"/>
    <w:rsid w:val="003619F5"/>
    <w:rsid w:val="00362357"/>
    <w:rsid w:val="0036281E"/>
    <w:rsid w:val="00365860"/>
    <w:rsid w:val="0036665B"/>
    <w:rsid w:val="00366BBA"/>
    <w:rsid w:val="00370A4B"/>
    <w:rsid w:val="00375276"/>
    <w:rsid w:val="003753BB"/>
    <w:rsid w:val="00381270"/>
    <w:rsid w:val="00387934"/>
    <w:rsid w:val="00387B28"/>
    <w:rsid w:val="00393789"/>
    <w:rsid w:val="00394444"/>
    <w:rsid w:val="003A3BFD"/>
    <w:rsid w:val="003A3EA6"/>
    <w:rsid w:val="003A45C5"/>
    <w:rsid w:val="003A555F"/>
    <w:rsid w:val="003A6C7D"/>
    <w:rsid w:val="003B1F45"/>
    <w:rsid w:val="003B4ACB"/>
    <w:rsid w:val="003B5C71"/>
    <w:rsid w:val="003B5F7E"/>
    <w:rsid w:val="003B667F"/>
    <w:rsid w:val="003C0DC6"/>
    <w:rsid w:val="003D1888"/>
    <w:rsid w:val="003D3F84"/>
    <w:rsid w:val="003D43E9"/>
    <w:rsid w:val="003D44D5"/>
    <w:rsid w:val="003D6A8E"/>
    <w:rsid w:val="003D6C87"/>
    <w:rsid w:val="003D726A"/>
    <w:rsid w:val="003E3053"/>
    <w:rsid w:val="003E414A"/>
    <w:rsid w:val="003E5307"/>
    <w:rsid w:val="003F005E"/>
    <w:rsid w:val="003F213E"/>
    <w:rsid w:val="003F2ABA"/>
    <w:rsid w:val="0040214D"/>
    <w:rsid w:val="00406DBD"/>
    <w:rsid w:val="00410F84"/>
    <w:rsid w:val="004111AE"/>
    <w:rsid w:val="004129B0"/>
    <w:rsid w:val="00412C4A"/>
    <w:rsid w:val="00414BF7"/>
    <w:rsid w:val="004152A3"/>
    <w:rsid w:val="0041530E"/>
    <w:rsid w:val="004162E5"/>
    <w:rsid w:val="00421EC6"/>
    <w:rsid w:val="00422CCF"/>
    <w:rsid w:val="00422D89"/>
    <w:rsid w:val="004232A4"/>
    <w:rsid w:val="00424EE5"/>
    <w:rsid w:val="0042508D"/>
    <w:rsid w:val="004250AF"/>
    <w:rsid w:val="0043066A"/>
    <w:rsid w:val="004318FB"/>
    <w:rsid w:val="00432E80"/>
    <w:rsid w:val="004335FA"/>
    <w:rsid w:val="00433938"/>
    <w:rsid w:val="00436DE2"/>
    <w:rsid w:val="004371BC"/>
    <w:rsid w:val="00442269"/>
    <w:rsid w:val="004433A6"/>
    <w:rsid w:val="00443D79"/>
    <w:rsid w:val="00444C1B"/>
    <w:rsid w:val="004470B3"/>
    <w:rsid w:val="004473B5"/>
    <w:rsid w:val="00452944"/>
    <w:rsid w:val="00452E8A"/>
    <w:rsid w:val="004555C4"/>
    <w:rsid w:val="0045648F"/>
    <w:rsid w:val="00457A97"/>
    <w:rsid w:val="00464071"/>
    <w:rsid w:val="004647C5"/>
    <w:rsid w:val="0047418A"/>
    <w:rsid w:val="0047526A"/>
    <w:rsid w:val="00476C82"/>
    <w:rsid w:val="004816CB"/>
    <w:rsid w:val="00484281"/>
    <w:rsid w:val="00486071"/>
    <w:rsid w:val="0049117A"/>
    <w:rsid w:val="0049481B"/>
    <w:rsid w:val="004A16B9"/>
    <w:rsid w:val="004A2D7C"/>
    <w:rsid w:val="004A775F"/>
    <w:rsid w:val="004A7CD4"/>
    <w:rsid w:val="004A7EB8"/>
    <w:rsid w:val="004B0FC7"/>
    <w:rsid w:val="004B14A0"/>
    <w:rsid w:val="004B1847"/>
    <w:rsid w:val="004B218E"/>
    <w:rsid w:val="004C06B8"/>
    <w:rsid w:val="004C2179"/>
    <w:rsid w:val="004C3EFB"/>
    <w:rsid w:val="004C6877"/>
    <w:rsid w:val="004D2EE3"/>
    <w:rsid w:val="004D4126"/>
    <w:rsid w:val="004D4C21"/>
    <w:rsid w:val="004D583A"/>
    <w:rsid w:val="004D6491"/>
    <w:rsid w:val="004E07F1"/>
    <w:rsid w:val="004E1B2D"/>
    <w:rsid w:val="004E1EF3"/>
    <w:rsid w:val="004E29D1"/>
    <w:rsid w:val="004E40F9"/>
    <w:rsid w:val="004E659E"/>
    <w:rsid w:val="004E71D9"/>
    <w:rsid w:val="004F11A3"/>
    <w:rsid w:val="004F5E4A"/>
    <w:rsid w:val="004F6E48"/>
    <w:rsid w:val="005005EA"/>
    <w:rsid w:val="005053F1"/>
    <w:rsid w:val="0051377F"/>
    <w:rsid w:val="0051546C"/>
    <w:rsid w:val="005202A0"/>
    <w:rsid w:val="00520898"/>
    <w:rsid w:val="00524E13"/>
    <w:rsid w:val="00525D15"/>
    <w:rsid w:val="00527503"/>
    <w:rsid w:val="005278CF"/>
    <w:rsid w:val="0053139F"/>
    <w:rsid w:val="00531532"/>
    <w:rsid w:val="00531749"/>
    <w:rsid w:val="00531895"/>
    <w:rsid w:val="00531B3D"/>
    <w:rsid w:val="00532CCA"/>
    <w:rsid w:val="00533BA4"/>
    <w:rsid w:val="00533F56"/>
    <w:rsid w:val="00535053"/>
    <w:rsid w:val="00535E79"/>
    <w:rsid w:val="00540739"/>
    <w:rsid w:val="00540F5B"/>
    <w:rsid w:val="00541FD0"/>
    <w:rsid w:val="00542853"/>
    <w:rsid w:val="00544776"/>
    <w:rsid w:val="00545915"/>
    <w:rsid w:val="00557073"/>
    <w:rsid w:val="00557D06"/>
    <w:rsid w:val="00563A60"/>
    <w:rsid w:val="00564791"/>
    <w:rsid w:val="00567F66"/>
    <w:rsid w:val="005705DC"/>
    <w:rsid w:val="00571B88"/>
    <w:rsid w:val="00572B79"/>
    <w:rsid w:val="005744D0"/>
    <w:rsid w:val="005753BB"/>
    <w:rsid w:val="00576F39"/>
    <w:rsid w:val="00580CA3"/>
    <w:rsid w:val="005811B1"/>
    <w:rsid w:val="005812B2"/>
    <w:rsid w:val="005819E4"/>
    <w:rsid w:val="005824DC"/>
    <w:rsid w:val="005829C5"/>
    <w:rsid w:val="00583C61"/>
    <w:rsid w:val="00584990"/>
    <w:rsid w:val="00584FC6"/>
    <w:rsid w:val="0059044D"/>
    <w:rsid w:val="00591366"/>
    <w:rsid w:val="00591AB3"/>
    <w:rsid w:val="00591CC3"/>
    <w:rsid w:val="00592B4C"/>
    <w:rsid w:val="00594232"/>
    <w:rsid w:val="00594C2C"/>
    <w:rsid w:val="00595C78"/>
    <w:rsid w:val="005A4047"/>
    <w:rsid w:val="005A5653"/>
    <w:rsid w:val="005A69B8"/>
    <w:rsid w:val="005A6B1D"/>
    <w:rsid w:val="005B05C8"/>
    <w:rsid w:val="005B2E0F"/>
    <w:rsid w:val="005B40B0"/>
    <w:rsid w:val="005B45A0"/>
    <w:rsid w:val="005B5D5F"/>
    <w:rsid w:val="005B5E6F"/>
    <w:rsid w:val="005B6A3A"/>
    <w:rsid w:val="005C0504"/>
    <w:rsid w:val="005C2545"/>
    <w:rsid w:val="005C26F1"/>
    <w:rsid w:val="005C2AED"/>
    <w:rsid w:val="005C352E"/>
    <w:rsid w:val="005D041F"/>
    <w:rsid w:val="005D2198"/>
    <w:rsid w:val="005D3EAD"/>
    <w:rsid w:val="005D4D3E"/>
    <w:rsid w:val="005D6499"/>
    <w:rsid w:val="005D6A0F"/>
    <w:rsid w:val="005E05AA"/>
    <w:rsid w:val="005E1BA6"/>
    <w:rsid w:val="005E2E7A"/>
    <w:rsid w:val="005E3829"/>
    <w:rsid w:val="005E3A2F"/>
    <w:rsid w:val="005E470A"/>
    <w:rsid w:val="005F0483"/>
    <w:rsid w:val="005F1DE6"/>
    <w:rsid w:val="005F323B"/>
    <w:rsid w:val="005F34C5"/>
    <w:rsid w:val="005F4FAA"/>
    <w:rsid w:val="00600630"/>
    <w:rsid w:val="0060120B"/>
    <w:rsid w:val="00611434"/>
    <w:rsid w:val="0061263C"/>
    <w:rsid w:val="0061651B"/>
    <w:rsid w:val="00616530"/>
    <w:rsid w:val="00620432"/>
    <w:rsid w:val="00620657"/>
    <w:rsid w:val="00623C0A"/>
    <w:rsid w:val="00630681"/>
    <w:rsid w:val="00631587"/>
    <w:rsid w:val="00631BA9"/>
    <w:rsid w:val="00632520"/>
    <w:rsid w:val="00632BD3"/>
    <w:rsid w:val="00637800"/>
    <w:rsid w:val="00645FB9"/>
    <w:rsid w:val="006474FF"/>
    <w:rsid w:val="0065021A"/>
    <w:rsid w:val="0065206F"/>
    <w:rsid w:val="00652400"/>
    <w:rsid w:val="00652B39"/>
    <w:rsid w:val="00656286"/>
    <w:rsid w:val="006577F0"/>
    <w:rsid w:val="00657F8A"/>
    <w:rsid w:val="006601D1"/>
    <w:rsid w:val="00664B18"/>
    <w:rsid w:val="00665CC0"/>
    <w:rsid w:val="00665E61"/>
    <w:rsid w:val="00671E07"/>
    <w:rsid w:val="00671F3D"/>
    <w:rsid w:val="006740FC"/>
    <w:rsid w:val="00676599"/>
    <w:rsid w:val="00676DE0"/>
    <w:rsid w:val="006825B8"/>
    <w:rsid w:val="00682B86"/>
    <w:rsid w:val="006837BD"/>
    <w:rsid w:val="0068388E"/>
    <w:rsid w:val="00683C4A"/>
    <w:rsid w:val="0068625A"/>
    <w:rsid w:val="00686832"/>
    <w:rsid w:val="006903D5"/>
    <w:rsid w:val="00691D6A"/>
    <w:rsid w:val="006946ED"/>
    <w:rsid w:val="00695407"/>
    <w:rsid w:val="00697ACD"/>
    <w:rsid w:val="006A094E"/>
    <w:rsid w:val="006A1F7D"/>
    <w:rsid w:val="006A366A"/>
    <w:rsid w:val="006A39AA"/>
    <w:rsid w:val="006A5212"/>
    <w:rsid w:val="006A5673"/>
    <w:rsid w:val="006B1B45"/>
    <w:rsid w:val="006B262F"/>
    <w:rsid w:val="006B4E5E"/>
    <w:rsid w:val="006B4ECF"/>
    <w:rsid w:val="006B5727"/>
    <w:rsid w:val="006B6797"/>
    <w:rsid w:val="006B6D9C"/>
    <w:rsid w:val="006B7D18"/>
    <w:rsid w:val="006C03CF"/>
    <w:rsid w:val="006C1C3C"/>
    <w:rsid w:val="006C2A48"/>
    <w:rsid w:val="006C38A4"/>
    <w:rsid w:val="006C75E2"/>
    <w:rsid w:val="006D0EAB"/>
    <w:rsid w:val="006D3D79"/>
    <w:rsid w:val="006D5CB0"/>
    <w:rsid w:val="006D72CC"/>
    <w:rsid w:val="006E1D08"/>
    <w:rsid w:val="006E2276"/>
    <w:rsid w:val="006E360C"/>
    <w:rsid w:val="006E3EDE"/>
    <w:rsid w:val="006E625D"/>
    <w:rsid w:val="006F191C"/>
    <w:rsid w:val="006F56CA"/>
    <w:rsid w:val="006F67F0"/>
    <w:rsid w:val="0070104D"/>
    <w:rsid w:val="007036C1"/>
    <w:rsid w:val="0070484A"/>
    <w:rsid w:val="00706204"/>
    <w:rsid w:val="00706E73"/>
    <w:rsid w:val="00711429"/>
    <w:rsid w:val="00714B36"/>
    <w:rsid w:val="00715C9F"/>
    <w:rsid w:val="00715EAA"/>
    <w:rsid w:val="007161B9"/>
    <w:rsid w:val="00716FA5"/>
    <w:rsid w:val="00717064"/>
    <w:rsid w:val="00720EE0"/>
    <w:rsid w:val="007226BF"/>
    <w:rsid w:val="00724BAC"/>
    <w:rsid w:val="00725B33"/>
    <w:rsid w:val="00727431"/>
    <w:rsid w:val="0073183F"/>
    <w:rsid w:val="007318F4"/>
    <w:rsid w:val="007326A0"/>
    <w:rsid w:val="007332D5"/>
    <w:rsid w:val="00733C1C"/>
    <w:rsid w:val="007348AF"/>
    <w:rsid w:val="00743CD0"/>
    <w:rsid w:val="00743D8D"/>
    <w:rsid w:val="00745867"/>
    <w:rsid w:val="00746BE1"/>
    <w:rsid w:val="00747D43"/>
    <w:rsid w:val="0075288C"/>
    <w:rsid w:val="00755669"/>
    <w:rsid w:val="00755CA7"/>
    <w:rsid w:val="00756C97"/>
    <w:rsid w:val="0076265B"/>
    <w:rsid w:val="00764DD5"/>
    <w:rsid w:val="00765FFF"/>
    <w:rsid w:val="00770542"/>
    <w:rsid w:val="00774AB9"/>
    <w:rsid w:val="00774B20"/>
    <w:rsid w:val="00781893"/>
    <w:rsid w:val="00781F60"/>
    <w:rsid w:val="007833A6"/>
    <w:rsid w:val="00785736"/>
    <w:rsid w:val="00785F54"/>
    <w:rsid w:val="00786772"/>
    <w:rsid w:val="007904C6"/>
    <w:rsid w:val="0079115D"/>
    <w:rsid w:val="00791F09"/>
    <w:rsid w:val="00792894"/>
    <w:rsid w:val="007976EE"/>
    <w:rsid w:val="007A12CB"/>
    <w:rsid w:val="007A2755"/>
    <w:rsid w:val="007A678C"/>
    <w:rsid w:val="007A75FB"/>
    <w:rsid w:val="007B00B7"/>
    <w:rsid w:val="007B0B35"/>
    <w:rsid w:val="007B327C"/>
    <w:rsid w:val="007C0707"/>
    <w:rsid w:val="007C0F55"/>
    <w:rsid w:val="007C1450"/>
    <w:rsid w:val="007C3337"/>
    <w:rsid w:val="007C68CB"/>
    <w:rsid w:val="007D1362"/>
    <w:rsid w:val="007D1FE0"/>
    <w:rsid w:val="007D3B9B"/>
    <w:rsid w:val="007D44CE"/>
    <w:rsid w:val="007D5DF1"/>
    <w:rsid w:val="007E0A79"/>
    <w:rsid w:val="007E1D60"/>
    <w:rsid w:val="007E4F45"/>
    <w:rsid w:val="007E7450"/>
    <w:rsid w:val="007F0E88"/>
    <w:rsid w:val="007F5648"/>
    <w:rsid w:val="008019EE"/>
    <w:rsid w:val="008025E3"/>
    <w:rsid w:val="008042F2"/>
    <w:rsid w:val="00804794"/>
    <w:rsid w:val="00804C6C"/>
    <w:rsid w:val="00806711"/>
    <w:rsid w:val="0081045C"/>
    <w:rsid w:val="00810CEA"/>
    <w:rsid w:val="008125D4"/>
    <w:rsid w:val="00813D37"/>
    <w:rsid w:val="008152C4"/>
    <w:rsid w:val="00815708"/>
    <w:rsid w:val="00816AB4"/>
    <w:rsid w:val="00816F9F"/>
    <w:rsid w:val="00820DC0"/>
    <w:rsid w:val="00821D30"/>
    <w:rsid w:val="008245D9"/>
    <w:rsid w:val="00825F66"/>
    <w:rsid w:val="0083071A"/>
    <w:rsid w:val="00830C60"/>
    <w:rsid w:val="00832618"/>
    <w:rsid w:val="008327C8"/>
    <w:rsid w:val="008329E7"/>
    <w:rsid w:val="00837EF8"/>
    <w:rsid w:val="0084091D"/>
    <w:rsid w:val="00841BD6"/>
    <w:rsid w:val="00842209"/>
    <w:rsid w:val="00846432"/>
    <w:rsid w:val="0084748E"/>
    <w:rsid w:val="008501EC"/>
    <w:rsid w:val="00851E64"/>
    <w:rsid w:val="00851FB7"/>
    <w:rsid w:val="00852322"/>
    <w:rsid w:val="00852535"/>
    <w:rsid w:val="00854653"/>
    <w:rsid w:val="0085478C"/>
    <w:rsid w:val="0085562E"/>
    <w:rsid w:val="0085657A"/>
    <w:rsid w:val="00857A5D"/>
    <w:rsid w:val="00861B3C"/>
    <w:rsid w:val="00865330"/>
    <w:rsid w:val="00865E5C"/>
    <w:rsid w:val="008669BD"/>
    <w:rsid w:val="00866F62"/>
    <w:rsid w:val="008702EE"/>
    <w:rsid w:val="00870552"/>
    <w:rsid w:val="008743CE"/>
    <w:rsid w:val="00875AC2"/>
    <w:rsid w:val="0087797E"/>
    <w:rsid w:val="00882061"/>
    <w:rsid w:val="008826B4"/>
    <w:rsid w:val="00882DBA"/>
    <w:rsid w:val="00884F4F"/>
    <w:rsid w:val="00887202"/>
    <w:rsid w:val="008919D3"/>
    <w:rsid w:val="0089296D"/>
    <w:rsid w:val="00892CBB"/>
    <w:rsid w:val="008935FC"/>
    <w:rsid w:val="00893A12"/>
    <w:rsid w:val="00895254"/>
    <w:rsid w:val="008977EC"/>
    <w:rsid w:val="008A0825"/>
    <w:rsid w:val="008A0992"/>
    <w:rsid w:val="008B2247"/>
    <w:rsid w:val="008B2AA2"/>
    <w:rsid w:val="008C0114"/>
    <w:rsid w:val="008C0F62"/>
    <w:rsid w:val="008C2A6C"/>
    <w:rsid w:val="008C37A3"/>
    <w:rsid w:val="008C418D"/>
    <w:rsid w:val="008C4B77"/>
    <w:rsid w:val="008C4D3D"/>
    <w:rsid w:val="008D0208"/>
    <w:rsid w:val="008D199F"/>
    <w:rsid w:val="008D373C"/>
    <w:rsid w:val="008D47BE"/>
    <w:rsid w:val="008D58EE"/>
    <w:rsid w:val="008D7356"/>
    <w:rsid w:val="008D73EC"/>
    <w:rsid w:val="008E01D4"/>
    <w:rsid w:val="008E046F"/>
    <w:rsid w:val="008E2461"/>
    <w:rsid w:val="008E256C"/>
    <w:rsid w:val="008E2A6E"/>
    <w:rsid w:val="008E4227"/>
    <w:rsid w:val="008E4AAE"/>
    <w:rsid w:val="008F0541"/>
    <w:rsid w:val="008F2C3A"/>
    <w:rsid w:val="008F3181"/>
    <w:rsid w:val="008F4EA0"/>
    <w:rsid w:val="008F7240"/>
    <w:rsid w:val="008F7FE1"/>
    <w:rsid w:val="00900333"/>
    <w:rsid w:val="0090452D"/>
    <w:rsid w:val="00904CEE"/>
    <w:rsid w:val="00906083"/>
    <w:rsid w:val="0090672E"/>
    <w:rsid w:val="00907211"/>
    <w:rsid w:val="00911574"/>
    <w:rsid w:val="009141F4"/>
    <w:rsid w:val="00916047"/>
    <w:rsid w:val="00917267"/>
    <w:rsid w:val="009204D6"/>
    <w:rsid w:val="00920A62"/>
    <w:rsid w:val="0092291B"/>
    <w:rsid w:val="00922AA6"/>
    <w:rsid w:val="0092389A"/>
    <w:rsid w:val="0092459E"/>
    <w:rsid w:val="00930CAF"/>
    <w:rsid w:val="009318D2"/>
    <w:rsid w:val="009323DA"/>
    <w:rsid w:val="0093382D"/>
    <w:rsid w:val="00933CA6"/>
    <w:rsid w:val="009360A4"/>
    <w:rsid w:val="00936C7B"/>
    <w:rsid w:val="009408F4"/>
    <w:rsid w:val="00941556"/>
    <w:rsid w:val="0094564B"/>
    <w:rsid w:val="00963BC7"/>
    <w:rsid w:val="00965D1E"/>
    <w:rsid w:val="00966EBB"/>
    <w:rsid w:val="00967E57"/>
    <w:rsid w:val="00972007"/>
    <w:rsid w:val="00972A44"/>
    <w:rsid w:val="00974A66"/>
    <w:rsid w:val="00975525"/>
    <w:rsid w:val="00975F82"/>
    <w:rsid w:val="009776C5"/>
    <w:rsid w:val="00980B4F"/>
    <w:rsid w:val="00990B6A"/>
    <w:rsid w:val="009921CE"/>
    <w:rsid w:val="00996CAE"/>
    <w:rsid w:val="00997AA8"/>
    <w:rsid w:val="009A0C4E"/>
    <w:rsid w:val="009A5251"/>
    <w:rsid w:val="009A631D"/>
    <w:rsid w:val="009A676A"/>
    <w:rsid w:val="009A6C2F"/>
    <w:rsid w:val="009B7219"/>
    <w:rsid w:val="009C3612"/>
    <w:rsid w:val="009C401E"/>
    <w:rsid w:val="009C5A4C"/>
    <w:rsid w:val="009C72D4"/>
    <w:rsid w:val="009C73AC"/>
    <w:rsid w:val="009D0716"/>
    <w:rsid w:val="009D4F68"/>
    <w:rsid w:val="009D59BF"/>
    <w:rsid w:val="009D668F"/>
    <w:rsid w:val="009E41D3"/>
    <w:rsid w:val="009E4B0C"/>
    <w:rsid w:val="009E59D1"/>
    <w:rsid w:val="009F0009"/>
    <w:rsid w:val="009F0230"/>
    <w:rsid w:val="009F41AD"/>
    <w:rsid w:val="009F6861"/>
    <w:rsid w:val="00A03F0C"/>
    <w:rsid w:val="00A04770"/>
    <w:rsid w:val="00A04867"/>
    <w:rsid w:val="00A05360"/>
    <w:rsid w:val="00A10381"/>
    <w:rsid w:val="00A10720"/>
    <w:rsid w:val="00A159B4"/>
    <w:rsid w:val="00A161E0"/>
    <w:rsid w:val="00A165E0"/>
    <w:rsid w:val="00A1755D"/>
    <w:rsid w:val="00A21BAA"/>
    <w:rsid w:val="00A21D66"/>
    <w:rsid w:val="00A224EF"/>
    <w:rsid w:val="00A25C87"/>
    <w:rsid w:val="00A26DE8"/>
    <w:rsid w:val="00A27738"/>
    <w:rsid w:val="00A27AB4"/>
    <w:rsid w:val="00A328DD"/>
    <w:rsid w:val="00A36730"/>
    <w:rsid w:val="00A4105C"/>
    <w:rsid w:val="00A45BE4"/>
    <w:rsid w:val="00A46B12"/>
    <w:rsid w:val="00A50975"/>
    <w:rsid w:val="00A50D2B"/>
    <w:rsid w:val="00A54E15"/>
    <w:rsid w:val="00A55089"/>
    <w:rsid w:val="00A56C0E"/>
    <w:rsid w:val="00A57052"/>
    <w:rsid w:val="00A57F7C"/>
    <w:rsid w:val="00A64A64"/>
    <w:rsid w:val="00A665D5"/>
    <w:rsid w:val="00A70ABF"/>
    <w:rsid w:val="00A72BBE"/>
    <w:rsid w:val="00A72EBA"/>
    <w:rsid w:val="00A744FE"/>
    <w:rsid w:val="00A8378F"/>
    <w:rsid w:val="00A83797"/>
    <w:rsid w:val="00A83EC3"/>
    <w:rsid w:val="00A842F6"/>
    <w:rsid w:val="00A84860"/>
    <w:rsid w:val="00A85E0D"/>
    <w:rsid w:val="00A86314"/>
    <w:rsid w:val="00A86397"/>
    <w:rsid w:val="00A86413"/>
    <w:rsid w:val="00A90947"/>
    <w:rsid w:val="00A912D0"/>
    <w:rsid w:val="00A94FA0"/>
    <w:rsid w:val="00A95929"/>
    <w:rsid w:val="00A96045"/>
    <w:rsid w:val="00A971DD"/>
    <w:rsid w:val="00AA6A40"/>
    <w:rsid w:val="00AB0D91"/>
    <w:rsid w:val="00AB38CC"/>
    <w:rsid w:val="00AB4AC6"/>
    <w:rsid w:val="00AB7BCB"/>
    <w:rsid w:val="00AC2D28"/>
    <w:rsid w:val="00AC6539"/>
    <w:rsid w:val="00AC7199"/>
    <w:rsid w:val="00AD2402"/>
    <w:rsid w:val="00AE09F7"/>
    <w:rsid w:val="00AE65D3"/>
    <w:rsid w:val="00AE7225"/>
    <w:rsid w:val="00AE78CB"/>
    <w:rsid w:val="00AF1134"/>
    <w:rsid w:val="00AF15A3"/>
    <w:rsid w:val="00AF25A2"/>
    <w:rsid w:val="00AF3323"/>
    <w:rsid w:val="00AF6C2E"/>
    <w:rsid w:val="00B0174E"/>
    <w:rsid w:val="00B027D2"/>
    <w:rsid w:val="00B056FB"/>
    <w:rsid w:val="00B0641E"/>
    <w:rsid w:val="00B07E1C"/>
    <w:rsid w:val="00B11FDF"/>
    <w:rsid w:val="00B166DB"/>
    <w:rsid w:val="00B2019D"/>
    <w:rsid w:val="00B30528"/>
    <w:rsid w:val="00B3212C"/>
    <w:rsid w:val="00B32F8A"/>
    <w:rsid w:val="00B35B83"/>
    <w:rsid w:val="00B4091A"/>
    <w:rsid w:val="00B41EA9"/>
    <w:rsid w:val="00B42178"/>
    <w:rsid w:val="00B5410B"/>
    <w:rsid w:val="00B5456A"/>
    <w:rsid w:val="00B550D3"/>
    <w:rsid w:val="00B56E2A"/>
    <w:rsid w:val="00B67CE6"/>
    <w:rsid w:val="00B720FA"/>
    <w:rsid w:val="00B723C5"/>
    <w:rsid w:val="00B72E47"/>
    <w:rsid w:val="00B81968"/>
    <w:rsid w:val="00B8384F"/>
    <w:rsid w:val="00B8394B"/>
    <w:rsid w:val="00B84275"/>
    <w:rsid w:val="00B87644"/>
    <w:rsid w:val="00B90E79"/>
    <w:rsid w:val="00B933AF"/>
    <w:rsid w:val="00B93C83"/>
    <w:rsid w:val="00B95917"/>
    <w:rsid w:val="00BA337D"/>
    <w:rsid w:val="00BA40A6"/>
    <w:rsid w:val="00BA40D8"/>
    <w:rsid w:val="00BA5CFB"/>
    <w:rsid w:val="00BA6106"/>
    <w:rsid w:val="00BB00D5"/>
    <w:rsid w:val="00BB3CCD"/>
    <w:rsid w:val="00BB7718"/>
    <w:rsid w:val="00BC124C"/>
    <w:rsid w:val="00BC360C"/>
    <w:rsid w:val="00BC4CC0"/>
    <w:rsid w:val="00BD66DB"/>
    <w:rsid w:val="00BD7610"/>
    <w:rsid w:val="00BE0E7D"/>
    <w:rsid w:val="00BE1009"/>
    <w:rsid w:val="00BE234C"/>
    <w:rsid w:val="00BE7D55"/>
    <w:rsid w:val="00BF19A2"/>
    <w:rsid w:val="00BF34B1"/>
    <w:rsid w:val="00BF38AF"/>
    <w:rsid w:val="00BF698C"/>
    <w:rsid w:val="00BF7189"/>
    <w:rsid w:val="00C00B62"/>
    <w:rsid w:val="00C0647C"/>
    <w:rsid w:val="00C07547"/>
    <w:rsid w:val="00C10A1F"/>
    <w:rsid w:val="00C12D30"/>
    <w:rsid w:val="00C13030"/>
    <w:rsid w:val="00C14102"/>
    <w:rsid w:val="00C167BD"/>
    <w:rsid w:val="00C16FA3"/>
    <w:rsid w:val="00C176FE"/>
    <w:rsid w:val="00C22061"/>
    <w:rsid w:val="00C22CDC"/>
    <w:rsid w:val="00C22E14"/>
    <w:rsid w:val="00C2731D"/>
    <w:rsid w:val="00C276DA"/>
    <w:rsid w:val="00C3025F"/>
    <w:rsid w:val="00C31441"/>
    <w:rsid w:val="00C314E1"/>
    <w:rsid w:val="00C3223D"/>
    <w:rsid w:val="00C32B5A"/>
    <w:rsid w:val="00C35826"/>
    <w:rsid w:val="00C35BB4"/>
    <w:rsid w:val="00C379A2"/>
    <w:rsid w:val="00C40950"/>
    <w:rsid w:val="00C41207"/>
    <w:rsid w:val="00C42BE7"/>
    <w:rsid w:val="00C460EB"/>
    <w:rsid w:val="00C46180"/>
    <w:rsid w:val="00C51FEF"/>
    <w:rsid w:val="00C5389B"/>
    <w:rsid w:val="00C55368"/>
    <w:rsid w:val="00C566B5"/>
    <w:rsid w:val="00C56FD2"/>
    <w:rsid w:val="00C570B9"/>
    <w:rsid w:val="00C57682"/>
    <w:rsid w:val="00C577AC"/>
    <w:rsid w:val="00C609B1"/>
    <w:rsid w:val="00C613B9"/>
    <w:rsid w:val="00C61E58"/>
    <w:rsid w:val="00C64EA5"/>
    <w:rsid w:val="00C66BE6"/>
    <w:rsid w:val="00C7239B"/>
    <w:rsid w:val="00C75B3A"/>
    <w:rsid w:val="00C7687E"/>
    <w:rsid w:val="00C771A8"/>
    <w:rsid w:val="00C812EF"/>
    <w:rsid w:val="00C83873"/>
    <w:rsid w:val="00C903B0"/>
    <w:rsid w:val="00C907A1"/>
    <w:rsid w:val="00C90875"/>
    <w:rsid w:val="00C9173B"/>
    <w:rsid w:val="00C926EB"/>
    <w:rsid w:val="00C93A88"/>
    <w:rsid w:val="00C9400C"/>
    <w:rsid w:val="00C9444F"/>
    <w:rsid w:val="00C94960"/>
    <w:rsid w:val="00CA1E57"/>
    <w:rsid w:val="00CA1EAF"/>
    <w:rsid w:val="00CA392F"/>
    <w:rsid w:val="00CB2E1C"/>
    <w:rsid w:val="00CB34B7"/>
    <w:rsid w:val="00CB54C6"/>
    <w:rsid w:val="00CB6A95"/>
    <w:rsid w:val="00CB6B06"/>
    <w:rsid w:val="00CB718D"/>
    <w:rsid w:val="00CC3B8B"/>
    <w:rsid w:val="00CC3DEC"/>
    <w:rsid w:val="00CD0E4B"/>
    <w:rsid w:val="00CD148A"/>
    <w:rsid w:val="00CD34BE"/>
    <w:rsid w:val="00CD4815"/>
    <w:rsid w:val="00CE3F89"/>
    <w:rsid w:val="00CE6442"/>
    <w:rsid w:val="00CE6DDA"/>
    <w:rsid w:val="00CF0926"/>
    <w:rsid w:val="00CF5F40"/>
    <w:rsid w:val="00CF601C"/>
    <w:rsid w:val="00CF69B7"/>
    <w:rsid w:val="00CF6C7A"/>
    <w:rsid w:val="00CF773A"/>
    <w:rsid w:val="00D01776"/>
    <w:rsid w:val="00D0361C"/>
    <w:rsid w:val="00D042C0"/>
    <w:rsid w:val="00D04513"/>
    <w:rsid w:val="00D04CC3"/>
    <w:rsid w:val="00D06D91"/>
    <w:rsid w:val="00D100C2"/>
    <w:rsid w:val="00D12210"/>
    <w:rsid w:val="00D134EA"/>
    <w:rsid w:val="00D159AB"/>
    <w:rsid w:val="00D15A57"/>
    <w:rsid w:val="00D164DB"/>
    <w:rsid w:val="00D17081"/>
    <w:rsid w:val="00D2023F"/>
    <w:rsid w:val="00D20CEE"/>
    <w:rsid w:val="00D22085"/>
    <w:rsid w:val="00D22FD0"/>
    <w:rsid w:val="00D25B68"/>
    <w:rsid w:val="00D278F5"/>
    <w:rsid w:val="00D27CA4"/>
    <w:rsid w:val="00D30E6C"/>
    <w:rsid w:val="00D32F78"/>
    <w:rsid w:val="00D34D57"/>
    <w:rsid w:val="00D35137"/>
    <w:rsid w:val="00D35D1A"/>
    <w:rsid w:val="00D37CB3"/>
    <w:rsid w:val="00D42090"/>
    <w:rsid w:val="00D43584"/>
    <w:rsid w:val="00D44C9F"/>
    <w:rsid w:val="00D514E4"/>
    <w:rsid w:val="00D51C36"/>
    <w:rsid w:val="00D521E7"/>
    <w:rsid w:val="00D52E76"/>
    <w:rsid w:val="00D53FC3"/>
    <w:rsid w:val="00D56EAE"/>
    <w:rsid w:val="00D6144A"/>
    <w:rsid w:val="00D62F44"/>
    <w:rsid w:val="00D64D47"/>
    <w:rsid w:val="00D676A8"/>
    <w:rsid w:val="00D73051"/>
    <w:rsid w:val="00D735EF"/>
    <w:rsid w:val="00D73749"/>
    <w:rsid w:val="00D73AC1"/>
    <w:rsid w:val="00D76B80"/>
    <w:rsid w:val="00D803BD"/>
    <w:rsid w:val="00D8087F"/>
    <w:rsid w:val="00D812C1"/>
    <w:rsid w:val="00D83024"/>
    <w:rsid w:val="00D90CB3"/>
    <w:rsid w:val="00D91667"/>
    <w:rsid w:val="00D94DE0"/>
    <w:rsid w:val="00D958F4"/>
    <w:rsid w:val="00DA06E9"/>
    <w:rsid w:val="00DA0C54"/>
    <w:rsid w:val="00DA1B7B"/>
    <w:rsid w:val="00DA446A"/>
    <w:rsid w:val="00DA4C79"/>
    <w:rsid w:val="00DA615D"/>
    <w:rsid w:val="00DA6E7B"/>
    <w:rsid w:val="00DB5715"/>
    <w:rsid w:val="00DB646F"/>
    <w:rsid w:val="00DB66A0"/>
    <w:rsid w:val="00DB73DA"/>
    <w:rsid w:val="00DC027A"/>
    <w:rsid w:val="00DC1480"/>
    <w:rsid w:val="00DC2BEE"/>
    <w:rsid w:val="00DC3A87"/>
    <w:rsid w:val="00DC478C"/>
    <w:rsid w:val="00DE2D28"/>
    <w:rsid w:val="00DE5C8F"/>
    <w:rsid w:val="00DF241D"/>
    <w:rsid w:val="00DF2FFD"/>
    <w:rsid w:val="00DF3987"/>
    <w:rsid w:val="00DF3F39"/>
    <w:rsid w:val="00DF3F72"/>
    <w:rsid w:val="00E0063D"/>
    <w:rsid w:val="00E04BF6"/>
    <w:rsid w:val="00E05A4D"/>
    <w:rsid w:val="00E0616E"/>
    <w:rsid w:val="00E07C88"/>
    <w:rsid w:val="00E1067D"/>
    <w:rsid w:val="00E125B4"/>
    <w:rsid w:val="00E13DC1"/>
    <w:rsid w:val="00E148E7"/>
    <w:rsid w:val="00E154BA"/>
    <w:rsid w:val="00E16BC3"/>
    <w:rsid w:val="00E17531"/>
    <w:rsid w:val="00E17EE3"/>
    <w:rsid w:val="00E228C1"/>
    <w:rsid w:val="00E22C2A"/>
    <w:rsid w:val="00E3221B"/>
    <w:rsid w:val="00E345AA"/>
    <w:rsid w:val="00E35A82"/>
    <w:rsid w:val="00E4146A"/>
    <w:rsid w:val="00E46BBE"/>
    <w:rsid w:val="00E47355"/>
    <w:rsid w:val="00E5074C"/>
    <w:rsid w:val="00E5267A"/>
    <w:rsid w:val="00E5282E"/>
    <w:rsid w:val="00E53011"/>
    <w:rsid w:val="00E54FF2"/>
    <w:rsid w:val="00E563AF"/>
    <w:rsid w:val="00E61842"/>
    <w:rsid w:val="00E623E6"/>
    <w:rsid w:val="00E62CB0"/>
    <w:rsid w:val="00E65810"/>
    <w:rsid w:val="00E65ACC"/>
    <w:rsid w:val="00E66C3A"/>
    <w:rsid w:val="00E71E7F"/>
    <w:rsid w:val="00E74364"/>
    <w:rsid w:val="00E775B7"/>
    <w:rsid w:val="00E85EB8"/>
    <w:rsid w:val="00E87272"/>
    <w:rsid w:val="00E90703"/>
    <w:rsid w:val="00E91114"/>
    <w:rsid w:val="00E927F9"/>
    <w:rsid w:val="00E92DE1"/>
    <w:rsid w:val="00E93481"/>
    <w:rsid w:val="00E9545C"/>
    <w:rsid w:val="00E95C20"/>
    <w:rsid w:val="00EA0ABB"/>
    <w:rsid w:val="00EA18BE"/>
    <w:rsid w:val="00EA2339"/>
    <w:rsid w:val="00EA35DD"/>
    <w:rsid w:val="00EA471F"/>
    <w:rsid w:val="00EB1DE2"/>
    <w:rsid w:val="00EB2055"/>
    <w:rsid w:val="00EB2734"/>
    <w:rsid w:val="00EB2952"/>
    <w:rsid w:val="00EB2DC2"/>
    <w:rsid w:val="00EB320B"/>
    <w:rsid w:val="00EB3931"/>
    <w:rsid w:val="00EB56B4"/>
    <w:rsid w:val="00EB5ACC"/>
    <w:rsid w:val="00EB6752"/>
    <w:rsid w:val="00EB7B79"/>
    <w:rsid w:val="00EC1D94"/>
    <w:rsid w:val="00EC1E2E"/>
    <w:rsid w:val="00EC3710"/>
    <w:rsid w:val="00EC4241"/>
    <w:rsid w:val="00EC5669"/>
    <w:rsid w:val="00ED1C7C"/>
    <w:rsid w:val="00ED258E"/>
    <w:rsid w:val="00ED2D76"/>
    <w:rsid w:val="00ED3331"/>
    <w:rsid w:val="00ED3854"/>
    <w:rsid w:val="00ED7749"/>
    <w:rsid w:val="00ED7D4F"/>
    <w:rsid w:val="00EE4CF5"/>
    <w:rsid w:val="00EE566C"/>
    <w:rsid w:val="00EE7507"/>
    <w:rsid w:val="00EF0156"/>
    <w:rsid w:val="00EF066F"/>
    <w:rsid w:val="00EF2500"/>
    <w:rsid w:val="00EF30D0"/>
    <w:rsid w:val="00EF3FD9"/>
    <w:rsid w:val="00EF54EB"/>
    <w:rsid w:val="00EF74DA"/>
    <w:rsid w:val="00EF7CE4"/>
    <w:rsid w:val="00F013E6"/>
    <w:rsid w:val="00F0150F"/>
    <w:rsid w:val="00F0157B"/>
    <w:rsid w:val="00F01AB6"/>
    <w:rsid w:val="00F05082"/>
    <w:rsid w:val="00F10452"/>
    <w:rsid w:val="00F10525"/>
    <w:rsid w:val="00F116A1"/>
    <w:rsid w:val="00F163F1"/>
    <w:rsid w:val="00F21A87"/>
    <w:rsid w:val="00F240CF"/>
    <w:rsid w:val="00F244EE"/>
    <w:rsid w:val="00F25835"/>
    <w:rsid w:val="00F31693"/>
    <w:rsid w:val="00F33D25"/>
    <w:rsid w:val="00F35DD5"/>
    <w:rsid w:val="00F37DE5"/>
    <w:rsid w:val="00F37EB0"/>
    <w:rsid w:val="00F40ACB"/>
    <w:rsid w:val="00F42E91"/>
    <w:rsid w:val="00F451F5"/>
    <w:rsid w:val="00F4606F"/>
    <w:rsid w:val="00F51C98"/>
    <w:rsid w:val="00F5248E"/>
    <w:rsid w:val="00F53617"/>
    <w:rsid w:val="00F53A27"/>
    <w:rsid w:val="00F552A2"/>
    <w:rsid w:val="00F557F3"/>
    <w:rsid w:val="00F559A5"/>
    <w:rsid w:val="00F60702"/>
    <w:rsid w:val="00F62A30"/>
    <w:rsid w:val="00F64D10"/>
    <w:rsid w:val="00F70B84"/>
    <w:rsid w:val="00F724BE"/>
    <w:rsid w:val="00F7600B"/>
    <w:rsid w:val="00F81CC8"/>
    <w:rsid w:val="00F81D90"/>
    <w:rsid w:val="00F820DD"/>
    <w:rsid w:val="00F844C5"/>
    <w:rsid w:val="00F86020"/>
    <w:rsid w:val="00F863B6"/>
    <w:rsid w:val="00F8654F"/>
    <w:rsid w:val="00F86FFA"/>
    <w:rsid w:val="00F90480"/>
    <w:rsid w:val="00F904EF"/>
    <w:rsid w:val="00F90794"/>
    <w:rsid w:val="00F909AE"/>
    <w:rsid w:val="00F94E20"/>
    <w:rsid w:val="00F96145"/>
    <w:rsid w:val="00F96C46"/>
    <w:rsid w:val="00F97787"/>
    <w:rsid w:val="00FA040D"/>
    <w:rsid w:val="00FA08EC"/>
    <w:rsid w:val="00FA1008"/>
    <w:rsid w:val="00FA1AB8"/>
    <w:rsid w:val="00FA4118"/>
    <w:rsid w:val="00FA45F5"/>
    <w:rsid w:val="00FA5AD1"/>
    <w:rsid w:val="00FA70E2"/>
    <w:rsid w:val="00FA71A9"/>
    <w:rsid w:val="00FB0AD8"/>
    <w:rsid w:val="00FB3C97"/>
    <w:rsid w:val="00FB3F08"/>
    <w:rsid w:val="00FB5B5E"/>
    <w:rsid w:val="00FB79EE"/>
    <w:rsid w:val="00FC07C6"/>
    <w:rsid w:val="00FC1F48"/>
    <w:rsid w:val="00FC22A4"/>
    <w:rsid w:val="00FC26B5"/>
    <w:rsid w:val="00FC50C4"/>
    <w:rsid w:val="00FC5C00"/>
    <w:rsid w:val="00FC7714"/>
    <w:rsid w:val="00FC7B7C"/>
    <w:rsid w:val="00FD040B"/>
    <w:rsid w:val="00FD0545"/>
    <w:rsid w:val="00FD1A9B"/>
    <w:rsid w:val="00FD1BEA"/>
    <w:rsid w:val="00FD2723"/>
    <w:rsid w:val="00FD2A43"/>
    <w:rsid w:val="00FD408D"/>
    <w:rsid w:val="00FD44DC"/>
    <w:rsid w:val="00FD47B3"/>
    <w:rsid w:val="00FD5ABF"/>
    <w:rsid w:val="00FD7E4C"/>
    <w:rsid w:val="00FE1FD5"/>
    <w:rsid w:val="00FE52F8"/>
    <w:rsid w:val="00FF2879"/>
    <w:rsid w:val="00FF4C18"/>
    <w:rsid w:val="00FF52F2"/>
    <w:rsid w:val="00FF5973"/>
    <w:rsid w:val="00FF6A9C"/>
    <w:rsid w:val="00FF7200"/>
    <w:rsid w:val="00FF7E8B"/>
    <w:rsid w:val="0176142B"/>
    <w:rsid w:val="06A2EE5A"/>
    <w:rsid w:val="09DE550F"/>
    <w:rsid w:val="0A70CC9E"/>
    <w:rsid w:val="0ACE1478"/>
    <w:rsid w:val="0C265943"/>
    <w:rsid w:val="10D53ECE"/>
    <w:rsid w:val="1145A572"/>
    <w:rsid w:val="13C21887"/>
    <w:rsid w:val="145D40C1"/>
    <w:rsid w:val="16125777"/>
    <w:rsid w:val="1EF925EA"/>
    <w:rsid w:val="1FA174D9"/>
    <w:rsid w:val="201B3D69"/>
    <w:rsid w:val="20E52A1D"/>
    <w:rsid w:val="2182E2E5"/>
    <w:rsid w:val="25FCAF33"/>
    <w:rsid w:val="262F2055"/>
    <w:rsid w:val="2D362654"/>
    <w:rsid w:val="2F57E799"/>
    <w:rsid w:val="2FEF82E4"/>
    <w:rsid w:val="31D6B6B0"/>
    <w:rsid w:val="324F32FA"/>
    <w:rsid w:val="32E20740"/>
    <w:rsid w:val="336D7D4D"/>
    <w:rsid w:val="3493F021"/>
    <w:rsid w:val="380D149D"/>
    <w:rsid w:val="3B61895E"/>
    <w:rsid w:val="3E71D01C"/>
    <w:rsid w:val="3E84D135"/>
    <w:rsid w:val="4421B2E9"/>
    <w:rsid w:val="451803B0"/>
    <w:rsid w:val="4612739D"/>
    <w:rsid w:val="472B39C1"/>
    <w:rsid w:val="48870EC6"/>
    <w:rsid w:val="4956C751"/>
    <w:rsid w:val="4AE9FC6C"/>
    <w:rsid w:val="4D98D6C8"/>
    <w:rsid w:val="4DED6E7D"/>
    <w:rsid w:val="4E1BD3F5"/>
    <w:rsid w:val="50500840"/>
    <w:rsid w:val="50683984"/>
    <w:rsid w:val="50F3F386"/>
    <w:rsid w:val="51B02CC9"/>
    <w:rsid w:val="558DC996"/>
    <w:rsid w:val="5620EFC2"/>
    <w:rsid w:val="579D784E"/>
    <w:rsid w:val="58F02221"/>
    <w:rsid w:val="5FEF98B3"/>
    <w:rsid w:val="6174C8A0"/>
    <w:rsid w:val="66440CF7"/>
    <w:rsid w:val="68748B96"/>
    <w:rsid w:val="698112D6"/>
    <w:rsid w:val="699B2AF9"/>
    <w:rsid w:val="6CDF6B4C"/>
    <w:rsid w:val="71FCCF0B"/>
    <w:rsid w:val="73F5470A"/>
    <w:rsid w:val="746EE182"/>
    <w:rsid w:val="76A031B0"/>
    <w:rsid w:val="76F20034"/>
    <w:rsid w:val="7764E19E"/>
    <w:rsid w:val="78FD65FF"/>
    <w:rsid w:val="7ACF86C3"/>
    <w:rsid w:val="7C4589B1"/>
    <w:rsid w:val="7D92E914"/>
    <w:rsid w:val="7DA75A4A"/>
    <w:rsid w:val="7F71F063"/>
    <w:rsid w:val="7FC16319"/>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12FB87"/>
  <w15:chartTrackingRefBased/>
  <w15:docId w15:val="{56F93315-5C9D-42C8-90AB-95FA54701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4E659E"/>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
    <w:next w:val="Normln"/>
    <w:link w:val="Nadpis2Char"/>
    <w:uiPriority w:val="9"/>
    <w:semiHidden/>
    <w:unhideWhenUsed/>
    <w:qFormat/>
    <w:rsid w:val="004E659E"/>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semiHidden/>
    <w:unhideWhenUsed/>
    <w:qFormat/>
    <w:rsid w:val="004E659E"/>
    <w:pPr>
      <w:keepNext/>
      <w:keepLines/>
      <w:spacing w:before="160" w:after="80"/>
      <w:outlineLvl w:val="2"/>
    </w:pPr>
    <w:rPr>
      <w:rFonts w:eastAsiaTheme="majorEastAsia" w:cstheme="majorBidi"/>
      <w:color w:val="2E74B5" w:themeColor="accent1" w:themeShade="BF"/>
      <w:sz w:val="28"/>
      <w:szCs w:val="28"/>
    </w:rPr>
  </w:style>
  <w:style w:type="paragraph" w:styleId="Nadpis4">
    <w:name w:val="heading 4"/>
    <w:basedOn w:val="Normln"/>
    <w:next w:val="Normln"/>
    <w:link w:val="Nadpis4Char"/>
    <w:uiPriority w:val="9"/>
    <w:semiHidden/>
    <w:unhideWhenUsed/>
    <w:qFormat/>
    <w:rsid w:val="004E659E"/>
    <w:pPr>
      <w:keepNext/>
      <w:keepLines/>
      <w:spacing w:before="80" w:after="40"/>
      <w:outlineLvl w:val="3"/>
    </w:pPr>
    <w:rPr>
      <w:rFonts w:eastAsiaTheme="majorEastAsia" w:cstheme="majorBidi"/>
      <w:i/>
      <w:iCs/>
      <w:color w:val="2E74B5" w:themeColor="accent1" w:themeShade="BF"/>
    </w:rPr>
  </w:style>
  <w:style w:type="paragraph" w:styleId="Nadpis5">
    <w:name w:val="heading 5"/>
    <w:basedOn w:val="Normln"/>
    <w:next w:val="Normln"/>
    <w:link w:val="Nadpis5Char"/>
    <w:uiPriority w:val="9"/>
    <w:semiHidden/>
    <w:unhideWhenUsed/>
    <w:qFormat/>
    <w:rsid w:val="004E659E"/>
    <w:pPr>
      <w:keepNext/>
      <w:keepLines/>
      <w:spacing w:before="80" w:after="40"/>
      <w:outlineLvl w:val="4"/>
    </w:pPr>
    <w:rPr>
      <w:rFonts w:eastAsiaTheme="majorEastAsia" w:cstheme="majorBidi"/>
      <w:color w:val="2E74B5" w:themeColor="accent1" w:themeShade="BF"/>
    </w:rPr>
  </w:style>
  <w:style w:type="paragraph" w:styleId="Nadpis6">
    <w:name w:val="heading 6"/>
    <w:basedOn w:val="Normln"/>
    <w:next w:val="Normln"/>
    <w:link w:val="Nadpis6Char"/>
    <w:uiPriority w:val="9"/>
    <w:semiHidden/>
    <w:unhideWhenUsed/>
    <w:qFormat/>
    <w:rsid w:val="004E659E"/>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E659E"/>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4E659E"/>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E659E"/>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E659E"/>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Standardnpsmoodstavce"/>
    <w:link w:val="Nadpis2"/>
    <w:uiPriority w:val="9"/>
    <w:semiHidden/>
    <w:rsid w:val="004E659E"/>
    <w:rPr>
      <w:rFonts w:asciiTheme="majorHAnsi" w:eastAsiaTheme="majorEastAsia" w:hAnsiTheme="majorHAnsi" w:cstheme="majorBidi"/>
      <w:color w:val="2E74B5" w:themeColor="accent1" w:themeShade="BF"/>
      <w:sz w:val="32"/>
      <w:szCs w:val="32"/>
    </w:rPr>
  </w:style>
  <w:style w:type="character" w:customStyle="1" w:styleId="Nadpis3Char">
    <w:name w:val="Nadpis 3 Char"/>
    <w:basedOn w:val="Standardnpsmoodstavce"/>
    <w:link w:val="Nadpis3"/>
    <w:uiPriority w:val="9"/>
    <w:semiHidden/>
    <w:rsid w:val="004E659E"/>
    <w:rPr>
      <w:rFonts w:eastAsiaTheme="majorEastAsia" w:cstheme="majorBidi"/>
      <w:color w:val="2E74B5" w:themeColor="accent1" w:themeShade="BF"/>
      <w:sz w:val="28"/>
      <w:szCs w:val="28"/>
    </w:rPr>
  </w:style>
  <w:style w:type="character" w:customStyle="1" w:styleId="Nadpis4Char">
    <w:name w:val="Nadpis 4 Char"/>
    <w:basedOn w:val="Standardnpsmoodstavce"/>
    <w:link w:val="Nadpis4"/>
    <w:uiPriority w:val="9"/>
    <w:semiHidden/>
    <w:rsid w:val="004E659E"/>
    <w:rPr>
      <w:rFonts w:eastAsiaTheme="majorEastAsia" w:cstheme="majorBidi"/>
      <w:i/>
      <w:iCs/>
      <w:color w:val="2E74B5" w:themeColor="accent1" w:themeShade="BF"/>
    </w:rPr>
  </w:style>
  <w:style w:type="character" w:customStyle="1" w:styleId="Nadpis5Char">
    <w:name w:val="Nadpis 5 Char"/>
    <w:basedOn w:val="Standardnpsmoodstavce"/>
    <w:link w:val="Nadpis5"/>
    <w:uiPriority w:val="9"/>
    <w:semiHidden/>
    <w:rsid w:val="004E659E"/>
    <w:rPr>
      <w:rFonts w:eastAsiaTheme="majorEastAsia" w:cstheme="majorBidi"/>
      <w:color w:val="2E74B5" w:themeColor="accent1" w:themeShade="BF"/>
    </w:rPr>
  </w:style>
  <w:style w:type="character" w:customStyle="1" w:styleId="Nadpis6Char">
    <w:name w:val="Nadpis 6 Char"/>
    <w:basedOn w:val="Standardnpsmoodstavce"/>
    <w:link w:val="Nadpis6"/>
    <w:uiPriority w:val="9"/>
    <w:semiHidden/>
    <w:rsid w:val="004E659E"/>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E659E"/>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4E659E"/>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E659E"/>
    <w:rPr>
      <w:rFonts w:eastAsiaTheme="majorEastAsia" w:cstheme="majorBidi"/>
      <w:color w:val="272727" w:themeColor="text1" w:themeTint="D8"/>
    </w:rPr>
  </w:style>
  <w:style w:type="paragraph" w:styleId="Nzev">
    <w:name w:val="Title"/>
    <w:basedOn w:val="Normln"/>
    <w:next w:val="Normln"/>
    <w:link w:val="NzevChar"/>
    <w:uiPriority w:val="10"/>
    <w:qFormat/>
    <w:rsid w:val="004E65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E659E"/>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E659E"/>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E659E"/>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E659E"/>
    <w:pPr>
      <w:spacing w:before="160"/>
      <w:jc w:val="center"/>
    </w:pPr>
    <w:rPr>
      <w:i/>
      <w:iCs/>
      <w:color w:val="404040" w:themeColor="text1" w:themeTint="BF"/>
    </w:rPr>
  </w:style>
  <w:style w:type="character" w:customStyle="1" w:styleId="CittChar">
    <w:name w:val="Citát Char"/>
    <w:basedOn w:val="Standardnpsmoodstavce"/>
    <w:link w:val="Citt"/>
    <w:uiPriority w:val="29"/>
    <w:rsid w:val="004E659E"/>
    <w:rPr>
      <w:i/>
      <w:iCs/>
      <w:color w:val="404040" w:themeColor="text1" w:themeTint="BF"/>
    </w:rPr>
  </w:style>
  <w:style w:type="paragraph" w:styleId="Odstavecseseznamem">
    <w:name w:val="List Paragraph"/>
    <w:basedOn w:val="Normln"/>
    <w:uiPriority w:val="34"/>
    <w:qFormat/>
    <w:rsid w:val="004E659E"/>
    <w:pPr>
      <w:ind w:left="720"/>
      <w:contextualSpacing/>
    </w:pPr>
  </w:style>
  <w:style w:type="character" w:styleId="Zdraznnintenzivn">
    <w:name w:val="Intense Emphasis"/>
    <w:basedOn w:val="Standardnpsmoodstavce"/>
    <w:uiPriority w:val="21"/>
    <w:qFormat/>
    <w:rsid w:val="004E659E"/>
    <w:rPr>
      <w:i/>
      <w:iCs/>
      <w:color w:val="2E74B5" w:themeColor="accent1" w:themeShade="BF"/>
    </w:rPr>
  </w:style>
  <w:style w:type="paragraph" w:styleId="Vrazncitt">
    <w:name w:val="Intense Quote"/>
    <w:basedOn w:val="Normln"/>
    <w:next w:val="Normln"/>
    <w:link w:val="VrazncittChar"/>
    <w:uiPriority w:val="30"/>
    <w:qFormat/>
    <w:rsid w:val="004E659E"/>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VrazncittChar">
    <w:name w:val="Výrazný citát Char"/>
    <w:basedOn w:val="Standardnpsmoodstavce"/>
    <w:link w:val="Vrazncitt"/>
    <w:uiPriority w:val="30"/>
    <w:rsid w:val="004E659E"/>
    <w:rPr>
      <w:i/>
      <w:iCs/>
      <w:color w:val="2E74B5" w:themeColor="accent1" w:themeShade="BF"/>
    </w:rPr>
  </w:style>
  <w:style w:type="character" w:styleId="Odkazintenzivn">
    <w:name w:val="Intense Reference"/>
    <w:basedOn w:val="Standardnpsmoodstavce"/>
    <w:uiPriority w:val="32"/>
    <w:qFormat/>
    <w:rsid w:val="004E659E"/>
    <w:rPr>
      <w:b/>
      <w:bCs/>
      <w:smallCaps/>
      <w:color w:val="2E74B5" w:themeColor="accent1" w:themeShade="BF"/>
      <w:spacing w:val="5"/>
    </w:rPr>
  </w:style>
  <w:style w:type="character" w:styleId="Odkaznakoment">
    <w:name w:val="annotation reference"/>
    <w:basedOn w:val="Standardnpsmoodstavce"/>
    <w:uiPriority w:val="99"/>
    <w:semiHidden/>
    <w:unhideWhenUsed/>
    <w:rsid w:val="00D042C0"/>
    <w:rPr>
      <w:sz w:val="16"/>
      <w:szCs w:val="16"/>
    </w:rPr>
  </w:style>
  <w:style w:type="paragraph" w:styleId="Textkomente">
    <w:name w:val="annotation text"/>
    <w:basedOn w:val="Normln"/>
    <w:link w:val="TextkomenteChar"/>
    <w:uiPriority w:val="99"/>
    <w:unhideWhenUsed/>
    <w:rsid w:val="00D042C0"/>
    <w:pPr>
      <w:spacing w:line="240" w:lineRule="auto"/>
    </w:pPr>
    <w:rPr>
      <w:sz w:val="20"/>
      <w:szCs w:val="20"/>
    </w:rPr>
  </w:style>
  <w:style w:type="character" w:customStyle="1" w:styleId="TextkomenteChar">
    <w:name w:val="Text komentáře Char"/>
    <w:basedOn w:val="Standardnpsmoodstavce"/>
    <w:link w:val="Textkomente"/>
    <w:uiPriority w:val="99"/>
    <w:rsid w:val="00D042C0"/>
    <w:rPr>
      <w:sz w:val="20"/>
      <w:szCs w:val="20"/>
    </w:rPr>
  </w:style>
  <w:style w:type="paragraph" w:styleId="Pedmtkomente">
    <w:name w:val="annotation subject"/>
    <w:basedOn w:val="Textkomente"/>
    <w:next w:val="Textkomente"/>
    <w:link w:val="PedmtkomenteChar"/>
    <w:uiPriority w:val="99"/>
    <w:semiHidden/>
    <w:unhideWhenUsed/>
    <w:rsid w:val="00D042C0"/>
    <w:rPr>
      <w:b/>
      <w:bCs/>
    </w:rPr>
  </w:style>
  <w:style w:type="character" w:customStyle="1" w:styleId="PedmtkomenteChar">
    <w:name w:val="Předmět komentáře Char"/>
    <w:basedOn w:val="TextkomenteChar"/>
    <w:link w:val="Pedmtkomente"/>
    <w:uiPriority w:val="99"/>
    <w:semiHidden/>
    <w:rsid w:val="00D042C0"/>
    <w:rPr>
      <w:b/>
      <w:bCs/>
      <w:sz w:val="20"/>
      <w:szCs w:val="20"/>
    </w:rPr>
  </w:style>
  <w:style w:type="paragraph" w:styleId="Revize">
    <w:name w:val="Revision"/>
    <w:hidden/>
    <w:uiPriority w:val="99"/>
    <w:semiHidden/>
    <w:rsid w:val="00DE2D28"/>
    <w:pPr>
      <w:spacing w:after="0" w:line="240" w:lineRule="auto"/>
    </w:pPr>
  </w:style>
  <w:style w:type="character" w:styleId="Hypertextovodkaz">
    <w:name w:val="Hyperlink"/>
    <w:basedOn w:val="Standardnpsmoodstavce"/>
    <w:uiPriority w:val="99"/>
    <w:unhideWhenUsed/>
    <w:rsid w:val="00173D0E"/>
    <w:rPr>
      <w:color w:val="0563C1" w:themeColor="hyperlink"/>
      <w:u w:val="single"/>
    </w:rPr>
  </w:style>
  <w:style w:type="character" w:styleId="Nevyeenzmnka">
    <w:name w:val="Unresolved Mention"/>
    <w:basedOn w:val="Standardnpsmoodstavce"/>
    <w:uiPriority w:val="99"/>
    <w:semiHidden/>
    <w:unhideWhenUsed/>
    <w:rsid w:val="00173D0E"/>
    <w:rPr>
      <w:color w:val="605E5C"/>
      <w:shd w:val="clear" w:color="auto" w:fill="E1DFDD"/>
    </w:rPr>
  </w:style>
  <w:style w:type="character" w:styleId="Sledovanodkaz">
    <w:name w:val="FollowedHyperlink"/>
    <w:basedOn w:val="Standardnpsmoodstavce"/>
    <w:uiPriority w:val="99"/>
    <w:semiHidden/>
    <w:unhideWhenUsed/>
    <w:rsid w:val="00285FC5"/>
    <w:rPr>
      <w:color w:val="954F72" w:themeColor="followedHyperlink"/>
      <w:u w:val="single"/>
    </w:rPr>
  </w:style>
  <w:style w:type="character" w:styleId="Zmnka">
    <w:name w:val="Mention"/>
    <w:basedOn w:val="Standardnpsmoodstavce"/>
    <w:uiPriority w:val="99"/>
    <w:unhideWhenUsed/>
    <w:rsid w:val="00032D9D"/>
    <w:rPr>
      <w:color w:val="2B579A"/>
      <w:shd w:val="clear" w:color="auto" w:fill="E1DFDD"/>
    </w:rPr>
  </w:style>
  <w:style w:type="paragraph" w:customStyle="1" w:styleId="Default">
    <w:name w:val="Default"/>
    <w:rsid w:val="00FD7E4C"/>
    <w:pPr>
      <w:autoSpaceDE w:val="0"/>
      <w:autoSpaceDN w:val="0"/>
      <w:adjustRightInd w:val="0"/>
      <w:spacing w:after="0" w:line="240" w:lineRule="auto"/>
    </w:pPr>
    <w:rPr>
      <w:rFonts w:ascii="Arial" w:hAnsi="Arial" w:cs="Arial"/>
      <w:color w:val="000000"/>
      <w:sz w:val="24"/>
      <w:szCs w:val="24"/>
    </w:rPr>
  </w:style>
  <w:style w:type="paragraph" w:styleId="Zhlav">
    <w:name w:val="header"/>
    <w:basedOn w:val="Normln"/>
    <w:link w:val="ZhlavChar"/>
    <w:uiPriority w:val="99"/>
    <w:unhideWhenUsed/>
    <w:rsid w:val="00481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816CB"/>
  </w:style>
  <w:style w:type="paragraph" w:styleId="Zpat">
    <w:name w:val="footer"/>
    <w:basedOn w:val="Normln"/>
    <w:link w:val="ZpatChar"/>
    <w:unhideWhenUsed/>
    <w:rsid w:val="00481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4816CB"/>
  </w:style>
  <w:style w:type="character" w:styleId="slostrnky">
    <w:name w:val="page number"/>
    <w:basedOn w:val="Standardnpsmoodstavce"/>
    <w:rsid w:val="004816CB"/>
  </w:style>
  <w:style w:type="paragraph" w:customStyle="1" w:styleId="STCBold">
    <w:name w:val="STC Bold"/>
    <w:basedOn w:val="Normln"/>
    <w:qFormat/>
    <w:rsid w:val="00442269"/>
    <w:pPr>
      <w:suppressAutoHyphens/>
      <w:autoSpaceDE w:val="0"/>
      <w:autoSpaceDN w:val="0"/>
      <w:adjustRightInd w:val="0"/>
      <w:snapToGrid w:val="0"/>
      <w:spacing w:after="0" w:line="240" w:lineRule="atLeast"/>
      <w:contextualSpacing/>
      <w:textAlignment w:val="center"/>
    </w:pPr>
    <w:rPr>
      <w:rFonts w:ascii="Arial" w:hAnsi="Arial" w:cs="Arial"/>
      <w:b/>
      <w:bCs/>
      <w:color w:val="000000"/>
      <w:sz w:val="18"/>
      <w:szCs w:val="18"/>
      <w14:ligatures w14:val="standardContextual"/>
    </w:rPr>
  </w:style>
  <w:style w:type="paragraph" w:styleId="Normlnweb">
    <w:name w:val="Normal (Web)"/>
    <w:basedOn w:val="Normln"/>
    <w:uiPriority w:val="99"/>
    <w:semiHidden/>
    <w:unhideWhenUsed/>
    <w:rsid w:val="00963BC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963B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4477">
      <w:bodyDiv w:val="1"/>
      <w:marLeft w:val="0"/>
      <w:marRight w:val="0"/>
      <w:marTop w:val="0"/>
      <w:marBottom w:val="0"/>
      <w:divBdr>
        <w:top w:val="none" w:sz="0" w:space="0" w:color="auto"/>
        <w:left w:val="none" w:sz="0" w:space="0" w:color="auto"/>
        <w:bottom w:val="none" w:sz="0" w:space="0" w:color="auto"/>
        <w:right w:val="none" w:sz="0" w:space="0" w:color="auto"/>
      </w:divBdr>
    </w:div>
    <w:div w:id="64571247">
      <w:bodyDiv w:val="1"/>
      <w:marLeft w:val="0"/>
      <w:marRight w:val="0"/>
      <w:marTop w:val="0"/>
      <w:marBottom w:val="0"/>
      <w:divBdr>
        <w:top w:val="none" w:sz="0" w:space="0" w:color="auto"/>
        <w:left w:val="none" w:sz="0" w:space="0" w:color="auto"/>
        <w:bottom w:val="none" w:sz="0" w:space="0" w:color="auto"/>
        <w:right w:val="none" w:sz="0" w:space="0" w:color="auto"/>
      </w:divBdr>
    </w:div>
    <w:div w:id="72094683">
      <w:bodyDiv w:val="1"/>
      <w:marLeft w:val="0"/>
      <w:marRight w:val="0"/>
      <w:marTop w:val="0"/>
      <w:marBottom w:val="0"/>
      <w:divBdr>
        <w:top w:val="none" w:sz="0" w:space="0" w:color="auto"/>
        <w:left w:val="none" w:sz="0" w:space="0" w:color="auto"/>
        <w:bottom w:val="none" w:sz="0" w:space="0" w:color="auto"/>
        <w:right w:val="none" w:sz="0" w:space="0" w:color="auto"/>
      </w:divBdr>
    </w:div>
    <w:div w:id="101650581">
      <w:bodyDiv w:val="1"/>
      <w:marLeft w:val="0"/>
      <w:marRight w:val="0"/>
      <w:marTop w:val="0"/>
      <w:marBottom w:val="0"/>
      <w:divBdr>
        <w:top w:val="none" w:sz="0" w:space="0" w:color="auto"/>
        <w:left w:val="none" w:sz="0" w:space="0" w:color="auto"/>
        <w:bottom w:val="none" w:sz="0" w:space="0" w:color="auto"/>
        <w:right w:val="none" w:sz="0" w:space="0" w:color="auto"/>
      </w:divBdr>
    </w:div>
    <w:div w:id="155153798">
      <w:bodyDiv w:val="1"/>
      <w:marLeft w:val="0"/>
      <w:marRight w:val="0"/>
      <w:marTop w:val="0"/>
      <w:marBottom w:val="0"/>
      <w:divBdr>
        <w:top w:val="none" w:sz="0" w:space="0" w:color="auto"/>
        <w:left w:val="none" w:sz="0" w:space="0" w:color="auto"/>
        <w:bottom w:val="none" w:sz="0" w:space="0" w:color="auto"/>
        <w:right w:val="none" w:sz="0" w:space="0" w:color="auto"/>
      </w:divBdr>
    </w:div>
    <w:div w:id="173805381">
      <w:bodyDiv w:val="1"/>
      <w:marLeft w:val="0"/>
      <w:marRight w:val="0"/>
      <w:marTop w:val="0"/>
      <w:marBottom w:val="0"/>
      <w:divBdr>
        <w:top w:val="none" w:sz="0" w:space="0" w:color="auto"/>
        <w:left w:val="none" w:sz="0" w:space="0" w:color="auto"/>
        <w:bottom w:val="none" w:sz="0" w:space="0" w:color="auto"/>
        <w:right w:val="none" w:sz="0" w:space="0" w:color="auto"/>
      </w:divBdr>
    </w:div>
    <w:div w:id="234165583">
      <w:bodyDiv w:val="1"/>
      <w:marLeft w:val="0"/>
      <w:marRight w:val="0"/>
      <w:marTop w:val="0"/>
      <w:marBottom w:val="0"/>
      <w:divBdr>
        <w:top w:val="none" w:sz="0" w:space="0" w:color="auto"/>
        <w:left w:val="none" w:sz="0" w:space="0" w:color="auto"/>
        <w:bottom w:val="none" w:sz="0" w:space="0" w:color="auto"/>
        <w:right w:val="none" w:sz="0" w:space="0" w:color="auto"/>
      </w:divBdr>
    </w:div>
    <w:div w:id="288702781">
      <w:bodyDiv w:val="1"/>
      <w:marLeft w:val="0"/>
      <w:marRight w:val="0"/>
      <w:marTop w:val="0"/>
      <w:marBottom w:val="0"/>
      <w:divBdr>
        <w:top w:val="none" w:sz="0" w:space="0" w:color="auto"/>
        <w:left w:val="none" w:sz="0" w:space="0" w:color="auto"/>
        <w:bottom w:val="none" w:sz="0" w:space="0" w:color="auto"/>
        <w:right w:val="none" w:sz="0" w:space="0" w:color="auto"/>
      </w:divBdr>
    </w:div>
    <w:div w:id="325868382">
      <w:bodyDiv w:val="1"/>
      <w:marLeft w:val="0"/>
      <w:marRight w:val="0"/>
      <w:marTop w:val="0"/>
      <w:marBottom w:val="0"/>
      <w:divBdr>
        <w:top w:val="none" w:sz="0" w:space="0" w:color="auto"/>
        <w:left w:val="none" w:sz="0" w:space="0" w:color="auto"/>
        <w:bottom w:val="none" w:sz="0" w:space="0" w:color="auto"/>
        <w:right w:val="none" w:sz="0" w:space="0" w:color="auto"/>
      </w:divBdr>
    </w:div>
    <w:div w:id="363290780">
      <w:bodyDiv w:val="1"/>
      <w:marLeft w:val="0"/>
      <w:marRight w:val="0"/>
      <w:marTop w:val="0"/>
      <w:marBottom w:val="0"/>
      <w:divBdr>
        <w:top w:val="none" w:sz="0" w:space="0" w:color="auto"/>
        <w:left w:val="none" w:sz="0" w:space="0" w:color="auto"/>
        <w:bottom w:val="none" w:sz="0" w:space="0" w:color="auto"/>
        <w:right w:val="none" w:sz="0" w:space="0" w:color="auto"/>
      </w:divBdr>
    </w:div>
    <w:div w:id="414783546">
      <w:bodyDiv w:val="1"/>
      <w:marLeft w:val="0"/>
      <w:marRight w:val="0"/>
      <w:marTop w:val="0"/>
      <w:marBottom w:val="0"/>
      <w:divBdr>
        <w:top w:val="none" w:sz="0" w:space="0" w:color="auto"/>
        <w:left w:val="none" w:sz="0" w:space="0" w:color="auto"/>
        <w:bottom w:val="none" w:sz="0" w:space="0" w:color="auto"/>
        <w:right w:val="none" w:sz="0" w:space="0" w:color="auto"/>
      </w:divBdr>
    </w:div>
    <w:div w:id="456028062">
      <w:bodyDiv w:val="1"/>
      <w:marLeft w:val="0"/>
      <w:marRight w:val="0"/>
      <w:marTop w:val="0"/>
      <w:marBottom w:val="0"/>
      <w:divBdr>
        <w:top w:val="none" w:sz="0" w:space="0" w:color="auto"/>
        <w:left w:val="none" w:sz="0" w:space="0" w:color="auto"/>
        <w:bottom w:val="none" w:sz="0" w:space="0" w:color="auto"/>
        <w:right w:val="none" w:sz="0" w:space="0" w:color="auto"/>
      </w:divBdr>
    </w:div>
    <w:div w:id="473572667">
      <w:bodyDiv w:val="1"/>
      <w:marLeft w:val="0"/>
      <w:marRight w:val="0"/>
      <w:marTop w:val="0"/>
      <w:marBottom w:val="0"/>
      <w:divBdr>
        <w:top w:val="none" w:sz="0" w:space="0" w:color="auto"/>
        <w:left w:val="none" w:sz="0" w:space="0" w:color="auto"/>
        <w:bottom w:val="none" w:sz="0" w:space="0" w:color="auto"/>
        <w:right w:val="none" w:sz="0" w:space="0" w:color="auto"/>
      </w:divBdr>
    </w:div>
    <w:div w:id="592737154">
      <w:bodyDiv w:val="1"/>
      <w:marLeft w:val="0"/>
      <w:marRight w:val="0"/>
      <w:marTop w:val="0"/>
      <w:marBottom w:val="0"/>
      <w:divBdr>
        <w:top w:val="none" w:sz="0" w:space="0" w:color="auto"/>
        <w:left w:val="none" w:sz="0" w:space="0" w:color="auto"/>
        <w:bottom w:val="none" w:sz="0" w:space="0" w:color="auto"/>
        <w:right w:val="none" w:sz="0" w:space="0" w:color="auto"/>
      </w:divBdr>
    </w:div>
    <w:div w:id="609777706">
      <w:bodyDiv w:val="1"/>
      <w:marLeft w:val="0"/>
      <w:marRight w:val="0"/>
      <w:marTop w:val="0"/>
      <w:marBottom w:val="0"/>
      <w:divBdr>
        <w:top w:val="none" w:sz="0" w:space="0" w:color="auto"/>
        <w:left w:val="none" w:sz="0" w:space="0" w:color="auto"/>
        <w:bottom w:val="none" w:sz="0" w:space="0" w:color="auto"/>
        <w:right w:val="none" w:sz="0" w:space="0" w:color="auto"/>
      </w:divBdr>
    </w:div>
    <w:div w:id="611674117">
      <w:bodyDiv w:val="1"/>
      <w:marLeft w:val="0"/>
      <w:marRight w:val="0"/>
      <w:marTop w:val="0"/>
      <w:marBottom w:val="0"/>
      <w:divBdr>
        <w:top w:val="none" w:sz="0" w:space="0" w:color="auto"/>
        <w:left w:val="none" w:sz="0" w:space="0" w:color="auto"/>
        <w:bottom w:val="none" w:sz="0" w:space="0" w:color="auto"/>
        <w:right w:val="none" w:sz="0" w:space="0" w:color="auto"/>
      </w:divBdr>
    </w:div>
    <w:div w:id="642344361">
      <w:bodyDiv w:val="1"/>
      <w:marLeft w:val="0"/>
      <w:marRight w:val="0"/>
      <w:marTop w:val="0"/>
      <w:marBottom w:val="0"/>
      <w:divBdr>
        <w:top w:val="none" w:sz="0" w:space="0" w:color="auto"/>
        <w:left w:val="none" w:sz="0" w:space="0" w:color="auto"/>
        <w:bottom w:val="none" w:sz="0" w:space="0" w:color="auto"/>
        <w:right w:val="none" w:sz="0" w:space="0" w:color="auto"/>
      </w:divBdr>
    </w:div>
    <w:div w:id="651981622">
      <w:bodyDiv w:val="1"/>
      <w:marLeft w:val="0"/>
      <w:marRight w:val="0"/>
      <w:marTop w:val="0"/>
      <w:marBottom w:val="0"/>
      <w:divBdr>
        <w:top w:val="none" w:sz="0" w:space="0" w:color="auto"/>
        <w:left w:val="none" w:sz="0" w:space="0" w:color="auto"/>
        <w:bottom w:val="none" w:sz="0" w:space="0" w:color="auto"/>
        <w:right w:val="none" w:sz="0" w:space="0" w:color="auto"/>
      </w:divBdr>
    </w:div>
    <w:div w:id="720639168">
      <w:bodyDiv w:val="1"/>
      <w:marLeft w:val="0"/>
      <w:marRight w:val="0"/>
      <w:marTop w:val="0"/>
      <w:marBottom w:val="0"/>
      <w:divBdr>
        <w:top w:val="none" w:sz="0" w:space="0" w:color="auto"/>
        <w:left w:val="none" w:sz="0" w:space="0" w:color="auto"/>
        <w:bottom w:val="none" w:sz="0" w:space="0" w:color="auto"/>
        <w:right w:val="none" w:sz="0" w:space="0" w:color="auto"/>
      </w:divBdr>
    </w:div>
    <w:div w:id="783575557">
      <w:bodyDiv w:val="1"/>
      <w:marLeft w:val="0"/>
      <w:marRight w:val="0"/>
      <w:marTop w:val="0"/>
      <w:marBottom w:val="0"/>
      <w:divBdr>
        <w:top w:val="none" w:sz="0" w:space="0" w:color="auto"/>
        <w:left w:val="none" w:sz="0" w:space="0" w:color="auto"/>
        <w:bottom w:val="none" w:sz="0" w:space="0" w:color="auto"/>
        <w:right w:val="none" w:sz="0" w:space="0" w:color="auto"/>
      </w:divBdr>
    </w:div>
    <w:div w:id="893735598">
      <w:bodyDiv w:val="1"/>
      <w:marLeft w:val="0"/>
      <w:marRight w:val="0"/>
      <w:marTop w:val="0"/>
      <w:marBottom w:val="0"/>
      <w:divBdr>
        <w:top w:val="none" w:sz="0" w:space="0" w:color="auto"/>
        <w:left w:val="none" w:sz="0" w:space="0" w:color="auto"/>
        <w:bottom w:val="none" w:sz="0" w:space="0" w:color="auto"/>
        <w:right w:val="none" w:sz="0" w:space="0" w:color="auto"/>
      </w:divBdr>
    </w:div>
    <w:div w:id="921991617">
      <w:bodyDiv w:val="1"/>
      <w:marLeft w:val="0"/>
      <w:marRight w:val="0"/>
      <w:marTop w:val="0"/>
      <w:marBottom w:val="0"/>
      <w:divBdr>
        <w:top w:val="none" w:sz="0" w:space="0" w:color="auto"/>
        <w:left w:val="none" w:sz="0" w:space="0" w:color="auto"/>
        <w:bottom w:val="none" w:sz="0" w:space="0" w:color="auto"/>
        <w:right w:val="none" w:sz="0" w:space="0" w:color="auto"/>
      </w:divBdr>
    </w:div>
    <w:div w:id="956254199">
      <w:bodyDiv w:val="1"/>
      <w:marLeft w:val="0"/>
      <w:marRight w:val="0"/>
      <w:marTop w:val="0"/>
      <w:marBottom w:val="0"/>
      <w:divBdr>
        <w:top w:val="none" w:sz="0" w:space="0" w:color="auto"/>
        <w:left w:val="none" w:sz="0" w:space="0" w:color="auto"/>
        <w:bottom w:val="none" w:sz="0" w:space="0" w:color="auto"/>
        <w:right w:val="none" w:sz="0" w:space="0" w:color="auto"/>
      </w:divBdr>
    </w:div>
    <w:div w:id="1002857335">
      <w:bodyDiv w:val="1"/>
      <w:marLeft w:val="0"/>
      <w:marRight w:val="0"/>
      <w:marTop w:val="0"/>
      <w:marBottom w:val="0"/>
      <w:divBdr>
        <w:top w:val="none" w:sz="0" w:space="0" w:color="auto"/>
        <w:left w:val="none" w:sz="0" w:space="0" w:color="auto"/>
        <w:bottom w:val="none" w:sz="0" w:space="0" w:color="auto"/>
        <w:right w:val="none" w:sz="0" w:space="0" w:color="auto"/>
      </w:divBdr>
    </w:div>
    <w:div w:id="1058823701">
      <w:bodyDiv w:val="1"/>
      <w:marLeft w:val="0"/>
      <w:marRight w:val="0"/>
      <w:marTop w:val="0"/>
      <w:marBottom w:val="0"/>
      <w:divBdr>
        <w:top w:val="none" w:sz="0" w:space="0" w:color="auto"/>
        <w:left w:val="none" w:sz="0" w:space="0" w:color="auto"/>
        <w:bottom w:val="none" w:sz="0" w:space="0" w:color="auto"/>
        <w:right w:val="none" w:sz="0" w:space="0" w:color="auto"/>
      </w:divBdr>
    </w:div>
    <w:div w:id="1062295003">
      <w:bodyDiv w:val="1"/>
      <w:marLeft w:val="0"/>
      <w:marRight w:val="0"/>
      <w:marTop w:val="0"/>
      <w:marBottom w:val="0"/>
      <w:divBdr>
        <w:top w:val="none" w:sz="0" w:space="0" w:color="auto"/>
        <w:left w:val="none" w:sz="0" w:space="0" w:color="auto"/>
        <w:bottom w:val="none" w:sz="0" w:space="0" w:color="auto"/>
        <w:right w:val="none" w:sz="0" w:space="0" w:color="auto"/>
      </w:divBdr>
    </w:div>
    <w:div w:id="1366977927">
      <w:bodyDiv w:val="1"/>
      <w:marLeft w:val="0"/>
      <w:marRight w:val="0"/>
      <w:marTop w:val="0"/>
      <w:marBottom w:val="0"/>
      <w:divBdr>
        <w:top w:val="none" w:sz="0" w:space="0" w:color="auto"/>
        <w:left w:val="none" w:sz="0" w:space="0" w:color="auto"/>
        <w:bottom w:val="none" w:sz="0" w:space="0" w:color="auto"/>
        <w:right w:val="none" w:sz="0" w:space="0" w:color="auto"/>
      </w:divBdr>
    </w:div>
    <w:div w:id="1454977041">
      <w:bodyDiv w:val="1"/>
      <w:marLeft w:val="0"/>
      <w:marRight w:val="0"/>
      <w:marTop w:val="0"/>
      <w:marBottom w:val="0"/>
      <w:divBdr>
        <w:top w:val="none" w:sz="0" w:space="0" w:color="auto"/>
        <w:left w:val="none" w:sz="0" w:space="0" w:color="auto"/>
        <w:bottom w:val="none" w:sz="0" w:space="0" w:color="auto"/>
        <w:right w:val="none" w:sz="0" w:space="0" w:color="auto"/>
      </w:divBdr>
    </w:div>
    <w:div w:id="1595939625">
      <w:bodyDiv w:val="1"/>
      <w:marLeft w:val="0"/>
      <w:marRight w:val="0"/>
      <w:marTop w:val="0"/>
      <w:marBottom w:val="0"/>
      <w:divBdr>
        <w:top w:val="none" w:sz="0" w:space="0" w:color="auto"/>
        <w:left w:val="none" w:sz="0" w:space="0" w:color="auto"/>
        <w:bottom w:val="none" w:sz="0" w:space="0" w:color="auto"/>
        <w:right w:val="none" w:sz="0" w:space="0" w:color="auto"/>
      </w:divBdr>
    </w:div>
    <w:div w:id="1741488193">
      <w:bodyDiv w:val="1"/>
      <w:marLeft w:val="0"/>
      <w:marRight w:val="0"/>
      <w:marTop w:val="0"/>
      <w:marBottom w:val="0"/>
      <w:divBdr>
        <w:top w:val="none" w:sz="0" w:space="0" w:color="auto"/>
        <w:left w:val="none" w:sz="0" w:space="0" w:color="auto"/>
        <w:bottom w:val="none" w:sz="0" w:space="0" w:color="auto"/>
        <w:right w:val="none" w:sz="0" w:space="0" w:color="auto"/>
      </w:divBdr>
    </w:div>
    <w:div w:id="1901210061">
      <w:bodyDiv w:val="1"/>
      <w:marLeft w:val="0"/>
      <w:marRight w:val="0"/>
      <w:marTop w:val="0"/>
      <w:marBottom w:val="0"/>
      <w:divBdr>
        <w:top w:val="none" w:sz="0" w:space="0" w:color="auto"/>
        <w:left w:val="none" w:sz="0" w:space="0" w:color="auto"/>
        <w:bottom w:val="none" w:sz="0" w:space="0" w:color="auto"/>
        <w:right w:val="none" w:sz="0" w:space="0" w:color="auto"/>
      </w:divBdr>
    </w:div>
    <w:div w:id="1951207443">
      <w:bodyDiv w:val="1"/>
      <w:marLeft w:val="0"/>
      <w:marRight w:val="0"/>
      <w:marTop w:val="0"/>
      <w:marBottom w:val="0"/>
      <w:divBdr>
        <w:top w:val="none" w:sz="0" w:space="0" w:color="auto"/>
        <w:left w:val="none" w:sz="0" w:space="0" w:color="auto"/>
        <w:bottom w:val="none" w:sz="0" w:space="0" w:color="auto"/>
        <w:right w:val="none" w:sz="0" w:space="0" w:color="auto"/>
      </w:divBdr>
    </w:div>
    <w:div w:id="2024431810">
      <w:bodyDiv w:val="1"/>
      <w:marLeft w:val="0"/>
      <w:marRight w:val="0"/>
      <w:marTop w:val="0"/>
      <w:marBottom w:val="0"/>
      <w:divBdr>
        <w:top w:val="none" w:sz="0" w:space="0" w:color="auto"/>
        <w:left w:val="none" w:sz="0" w:space="0" w:color="auto"/>
        <w:bottom w:val="none" w:sz="0" w:space="0" w:color="auto"/>
        <w:right w:val="none" w:sz="0" w:space="0" w:color="auto"/>
      </w:divBdr>
    </w:div>
    <w:div w:id="2143619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6dbcb658-6927-40a1-86e0-73ea35ced7d9">
      <Terms xmlns="http://schemas.microsoft.com/office/infopath/2007/PartnerControls"/>
    </lcf76f155ced4ddcb4097134ff3c332f>
    <TaxCatchAll xmlns="8e71e3e7-af88-485b-bf79-7aa33ed1409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07FDED9E7589BF42AAA6FAF49407849F" ma:contentTypeVersion="17" ma:contentTypeDescription="Vytvoří nový dokument" ma:contentTypeScope="" ma:versionID="e7feed7c99d27edc816a594c54d01fde">
  <xsd:schema xmlns:xsd="http://www.w3.org/2001/XMLSchema" xmlns:xs="http://www.w3.org/2001/XMLSchema" xmlns:p="http://schemas.microsoft.com/office/2006/metadata/properties" xmlns:ns1="http://schemas.microsoft.com/sharepoint/v3" xmlns:ns2="6dbcb658-6927-40a1-86e0-73ea35ced7d9" xmlns:ns3="8e71e3e7-af88-485b-bf79-7aa33ed14095" targetNamespace="http://schemas.microsoft.com/office/2006/metadata/properties" ma:root="true" ma:fieldsID="e16f68848a5902fcf4c7c3c8a4600418" ns1:_="" ns2:_="" ns3:_="">
    <xsd:import namespace="http://schemas.microsoft.com/sharepoint/v3"/>
    <xsd:import namespace="6dbcb658-6927-40a1-86e0-73ea35ced7d9"/>
    <xsd:import namespace="8e71e3e7-af88-485b-bf79-7aa33ed1409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1:_ip_UnifiedCompliancePolicyProperties" minOccurs="0"/>
                <xsd:element ref="ns1:_ip_UnifiedCompliancePolicyUIActio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Vlastnosti zásad jednotného dodržování předpisů" ma:hidden="true" ma:internalName="_ip_UnifiedCompliancePolicyProperties">
      <xsd:simpleType>
        <xsd:restriction base="dms:Note"/>
      </xsd:simpleType>
    </xsd:element>
    <xsd:element name="_ip_UnifiedCompliancePolicyUIAction" ma:index="23"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bcb658-6927-40a1-86e0-73ea35ced7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b7b2dceb-502e-45ff-8897-122f376a195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71e3e7-af88-485b-bf79-7aa33ed14095"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5" nillable="true" ma:displayName="Taxonomy Catch All Column" ma:hidden="true" ma:list="{4a318be7-ac04-4681-9480-64124ce25bc3}" ma:internalName="TaxCatchAll" ma:showField="CatchAllData" ma:web="8e71e3e7-af88-485b-bf79-7aa33ed140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40FAB4-0CE8-4034-84F1-06915498E30F}">
  <ds:schemaRefs>
    <ds:schemaRef ds:uri="http://purl.org/dc/terms/"/>
    <ds:schemaRef ds:uri="http://schemas.microsoft.com/office/2006/documentManagement/types"/>
    <ds:schemaRef ds:uri="http://purl.org/dc/dcmitype/"/>
    <ds:schemaRef ds:uri="http://schemas.openxmlformats.org/package/2006/metadata/core-properties"/>
    <ds:schemaRef ds:uri="http://purl.org/dc/elements/1.1/"/>
    <ds:schemaRef ds:uri="http://schemas.microsoft.com/office/infopath/2007/PartnerControls"/>
    <ds:schemaRef ds:uri="8e71e3e7-af88-485b-bf79-7aa33ed14095"/>
    <ds:schemaRef ds:uri="http://www.w3.org/XML/1998/namespace"/>
    <ds:schemaRef ds:uri="6dbcb658-6927-40a1-86e0-73ea35ced7d9"/>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CB7EEB7B-4BCC-40EE-B7EE-0661BF8CB72D}">
  <ds:schemaRefs>
    <ds:schemaRef ds:uri="http://schemas.openxmlformats.org/officeDocument/2006/bibliography"/>
  </ds:schemaRefs>
</ds:datastoreItem>
</file>

<file path=customXml/itemProps3.xml><?xml version="1.0" encoding="utf-8"?>
<ds:datastoreItem xmlns:ds="http://schemas.openxmlformats.org/officeDocument/2006/customXml" ds:itemID="{E246E83E-786A-4566-A09C-E6ECD38C5B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bcb658-6927-40a1-86e0-73ea35ced7d9"/>
    <ds:schemaRef ds:uri="8e71e3e7-af88-485b-bf79-7aa33ed14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79755C-8D7B-4EF1-8EED-1975467B29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1764</Words>
  <Characters>10408</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Statni tiskarna cenin, s. p.</Company>
  <LinksUpToDate>false</LinksUpToDate>
  <CharactersWithSpaces>12148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Ochranová Karolína</dc:creator>
  <cp:keywords/>
  <dc:description/>
  <cp:lastModifiedBy>Nádvorníková Petra</cp:lastModifiedBy>
  <cp:revision>2</cp:revision>
  <cp:lastPrinted>2025-09-22T15:06:00Z</cp:lastPrinted>
  <dcterms:created xsi:type="dcterms:W3CDTF">2025-10-24T11:29:00Z</dcterms:created>
  <dcterms:modified xsi:type="dcterms:W3CDTF">2025-10-24T11:29:00Z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0x01010007FDED9E7589BF42AAA6FAF49407849F</vt:lpwstr>
  </property>
  <property fmtid="{D5CDD505-2E9C-101B-9397-08002B2CF9AE}" pid="3" name="MediaServiceImageTags">
    <vt:lpwstr/>
  </property>
</Properties>
</file>